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4B16" w14:textId="77777777" w:rsidR="00AB1A36" w:rsidRPr="001028A0" w:rsidRDefault="00AB1A36" w:rsidP="00C47D43">
      <w:pPr>
        <w:tabs>
          <w:tab w:val="left" w:pos="1872"/>
          <w:tab w:val="center" w:pos="4680"/>
        </w:tabs>
        <w:spacing w:after="0"/>
        <w:rPr>
          <w:rFonts w:ascii="Garamond" w:hAnsi="Garamond"/>
          <w:b/>
          <w:sz w:val="32"/>
        </w:rPr>
      </w:pPr>
      <w:r w:rsidRPr="001028A0">
        <w:rPr>
          <w:rFonts w:ascii="Garamond" w:hAnsi="Garamond"/>
          <w:b/>
          <w:sz w:val="32"/>
        </w:rPr>
        <w:tab/>
      </w:r>
      <w:r w:rsidRPr="001028A0">
        <w:rPr>
          <w:rFonts w:ascii="Garamond" w:hAnsi="Garamond"/>
          <w:b/>
          <w:sz w:val="32"/>
        </w:rPr>
        <w:tab/>
        <w:t>Katherine B. Ehrlich</w:t>
      </w:r>
    </w:p>
    <w:p w14:paraId="0647D375" w14:textId="0C87D738" w:rsidR="00783B0C" w:rsidRDefault="00783B0C" w:rsidP="00C53CE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Assistant Professor</w:t>
      </w:r>
    </w:p>
    <w:p w14:paraId="0B7D242C" w14:textId="5AE16ED2" w:rsidR="00C53CE6" w:rsidRPr="001028A0" w:rsidRDefault="000E013C" w:rsidP="00C53CE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University of Georgia</w:t>
      </w:r>
    </w:p>
    <w:p w14:paraId="0C0FAE8A" w14:textId="4667B7D4" w:rsidR="00C47D43" w:rsidRPr="001028A0" w:rsidRDefault="00C47D43" w:rsidP="00AB1A36">
      <w:pPr>
        <w:spacing w:after="0"/>
        <w:jc w:val="center"/>
        <w:rPr>
          <w:rFonts w:ascii="Garamond" w:hAnsi="Garamond"/>
        </w:rPr>
      </w:pPr>
      <w:r w:rsidRPr="001028A0">
        <w:rPr>
          <w:rFonts w:ascii="Garamond" w:hAnsi="Garamond"/>
        </w:rPr>
        <w:t xml:space="preserve">Department of Psychology and </w:t>
      </w:r>
      <w:r w:rsidR="000E013C">
        <w:rPr>
          <w:rFonts w:ascii="Garamond" w:hAnsi="Garamond"/>
        </w:rPr>
        <w:t>Center for Family Research</w:t>
      </w:r>
    </w:p>
    <w:p w14:paraId="50A7AA0B" w14:textId="7E99DE9F" w:rsidR="00AB1A36" w:rsidRPr="001028A0" w:rsidRDefault="00AB1A36" w:rsidP="00AB1A36">
      <w:pPr>
        <w:spacing w:after="0"/>
        <w:jc w:val="center"/>
        <w:rPr>
          <w:rFonts w:ascii="Garamond" w:hAnsi="Garamond"/>
          <w:szCs w:val="26"/>
          <w:lang w:val="it-IT"/>
        </w:rPr>
      </w:pPr>
      <w:r w:rsidRPr="001028A0">
        <w:rPr>
          <w:rFonts w:ascii="Garamond" w:hAnsi="Garamond"/>
          <w:lang w:val="it-IT"/>
        </w:rPr>
        <w:t xml:space="preserve">E-mail: </w:t>
      </w:r>
      <w:r w:rsidR="000E013C">
        <w:rPr>
          <w:rFonts w:ascii="Garamond" w:hAnsi="Garamond"/>
          <w:lang w:val="it-IT"/>
        </w:rPr>
        <w:t>kehrlich@uga.edu</w:t>
      </w:r>
      <w:r w:rsidR="00182D48" w:rsidRPr="001028A0">
        <w:rPr>
          <w:rFonts w:ascii="Garamond" w:hAnsi="Garamond"/>
          <w:lang w:val="it-IT"/>
        </w:rPr>
        <w:t xml:space="preserve"> </w:t>
      </w:r>
      <w:r w:rsidR="00182D48" w:rsidRPr="001028A0">
        <w:rPr>
          <w:rFonts w:ascii="Garamond" w:hAnsi="Garamond"/>
          <w:lang w:val="it-IT"/>
        </w:rPr>
        <w:tab/>
      </w:r>
    </w:p>
    <w:p w14:paraId="4B334486" w14:textId="77777777" w:rsidR="00AB1A36" w:rsidRPr="001028A0" w:rsidRDefault="00AB1A36" w:rsidP="00AB1A36">
      <w:pPr>
        <w:spacing w:after="0"/>
        <w:jc w:val="center"/>
        <w:rPr>
          <w:rFonts w:ascii="Garamond" w:hAnsi="Garamond"/>
          <w:sz w:val="26"/>
          <w:lang w:val="it-IT"/>
        </w:rPr>
      </w:pPr>
    </w:p>
    <w:p w14:paraId="08D89FC0" w14:textId="77777777" w:rsidR="00D101C4" w:rsidRPr="001028A0" w:rsidRDefault="001028A0" w:rsidP="00AB1A36">
      <w:pPr>
        <w:pStyle w:val="Heading3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CURRENT POSITION</w:t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</w:p>
    <w:p w14:paraId="79753EC5" w14:textId="77777777" w:rsidR="00D101C4" w:rsidRPr="001028A0" w:rsidRDefault="00D101C4" w:rsidP="00AB1A36">
      <w:pPr>
        <w:pStyle w:val="Heading3"/>
        <w:rPr>
          <w:rFonts w:ascii="Garamond" w:hAnsi="Garamond"/>
          <w:b w:val="0"/>
          <w:sz w:val="22"/>
          <w:u w:val="none"/>
          <w:lang w:val="it-IT"/>
        </w:rPr>
      </w:pPr>
    </w:p>
    <w:p w14:paraId="21F60A59" w14:textId="5AD38775" w:rsidR="00D101C4" w:rsidRPr="001028A0" w:rsidRDefault="005D2B0C" w:rsidP="005D2B0C">
      <w:pPr>
        <w:pStyle w:val="Heading3"/>
        <w:rPr>
          <w:rFonts w:ascii="Garamond" w:hAnsi="Garamond"/>
          <w:b w:val="0"/>
          <w:sz w:val="24"/>
          <w:u w:val="none"/>
        </w:rPr>
      </w:pPr>
      <w:r w:rsidRPr="001028A0">
        <w:rPr>
          <w:rFonts w:ascii="Garamond" w:hAnsi="Garamond"/>
          <w:b w:val="0"/>
          <w:sz w:val="24"/>
          <w:u w:val="none"/>
        </w:rPr>
        <w:t>201</w:t>
      </w:r>
      <w:r w:rsidR="000E013C">
        <w:rPr>
          <w:rFonts w:ascii="Garamond" w:hAnsi="Garamond"/>
          <w:b w:val="0"/>
          <w:sz w:val="24"/>
          <w:u w:val="none"/>
        </w:rPr>
        <w:t>6</w:t>
      </w:r>
      <w:r w:rsidRPr="001028A0">
        <w:rPr>
          <w:rFonts w:ascii="Garamond" w:hAnsi="Garamond"/>
          <w:b w:val="0"/>
          <w:sz w:val="24"/>
          <w:u w:val="none"/>
        </w:rPr>
        <w:t>-</w:t>
      </w:r>
      <w:r w:rsidRPr="001028A0">
        <w:rPr>
          <w:rFonts w:ascii="Garamond" w:hAnsi="Garamond"/>
          <w:b w:val="0"/>
          <w:sz w:val="24"/>
          <w:u w:val="none"/>
        </w:rPr>
        <w:tab/>
      </w:r>
      <w:r w:rsidR="00965C83" w:rsidRPr="001028A0">
        <w:rPr>
          <w:rFonts w:ascii="Garamond" w:hAnsi="Garamond"/>
          <w:b w:val="0"/>
          <w:sz w:val="24"/>
          <w:u w:val="none"/>
        </w:rPr>
        <w:tab/>
      </w:r>
      <w:r w:rsidR="000E013C">
        <w:rPr>
          <w:rFonts w:ascii="Garamond" w:hAnsi="Garamond"/>
          <w:b w:val="0"/>
          <w:sz w:val="24"/>
          <w:u w:val="none"/>
        </w:rPr>
        <w:t>Assistant Professor</w:t>
      </w:r>
      <w:r w:rsidR="00965C83" w:rsidRPr="001028A0">
        <w:rPr>
          <w:rFonts w:ascii="Garamond" w:hAnsi="Garamond"/>
          <w:b w:val="0"/>
          <w:sz w:val="24"/>
          <w:u w:val="none"/>
        </w:rPr>
        <w:t xml:space="preserve">, </w:t>
      </w:r>
      <w:r w:rsidR="000E013C">
        <w:rPr>
          <w:rFonts w:ascii="Garamond" w:hAnsi="Garamond"/>
          <w:b w:val="0"/>
          <w:sz w:val="24"/>
          <w:u w:val="none"/>
        </w:rPr>
        <w:t>University of Georgia</w:t>
      </w:r>
    </w:p>
    <w:p w14:paraId="76F7B8B1" w14:textId="00007930" w:rsidR="00D101C4" w:rsidRPr="001028A0" w:rsidRDefault="00182D48" w:rsidP="005D2B0C">
      <w:pPr>
        <w:ind w:firstLine="720"/>
        <w:rPr>
          <w:rFonts w:ascii="Garamond" w:hAnsi="Garamond"/>
        </w:rPr>
      </w:pPr>
      <w:r w:rsidRPr="001028A0">
        <w:rPr>
          <w:rFonts w:ascii="Garamond" w:hAnsi="Garamond"/>
        </w:rPr>
        <w:tab/>
      </w:r>
    </w:p>
    <w:p w14:paraId="18755FA1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  <w:lang w:val="it-IT"/>
        </w:rPr>
      </w:pPr>
      <w:r w:rsidRPr="001028A0">
        <w:rPr>
          <w:rFonts w:ascii="Garamond" w:hAnsi="Garamond"/>
          <w:lang w:val="it-IT"/>
        </w:rPr>
        <w:t>EDUCATION</w:t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</w:p>
    <w:p w14:paraId="69E26ABE" w14:textId="77777777" w:rsidR="00AB1A36" w:rsidRPr="001028A0" w:rsidRDefault="00AB1A36" w:rsidP="00AB1A36">
      <w:pPr>
        <w:spacing w:after="0"/>
        <w:rPr>
          <w:rFonts w:ascii="Garamond" w:hAnsi="Garamond"/>
          <w:lang w:val="it-IT"/>
        </w:rPr>
      </w:pPr>
    </w:p>
    <w:p w14:paraId="2D35C635" w14:textId="1E3F7B50" w:rsidR="000E013C" w:rsidRDefault="000E013C" w:rsidP="00AB1A36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Postdoc</w:t>
      </w:r>
      <w:r w:rsidR="004A5F86">
        <w:rPr>
          <w:rFonts w:ascii="Garamond" w:hAnsi="Garamond"/>
        </w:rPr>
        <w:tab/>
      </w:r>
      <w:r w:rsidR="00860848">
        <w:rPr>
          <w:rFonts w:ascii="Garamond" w:hAnsi="Garamond"/>
        </w:rPr>
        <w:tab/>
      </w:r>
      <w:r>
        <w:rPr>
          <w:rFonts w:ascii="Garamond" w:hAnsi="Garamond"/>
        </w:rPr>
        <w:t>Health 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E013C">
        <w:rPr>
          <w:rFonts w:ascii="Garamond" w:hAnsi="Garamond"/>
        </w:rPr>
        <w:t>Northwestern University</w:t>
      </w:r>
    </w:p>
    <w:p w14:paraId="0301B9B3" w14:textId="77777777" w:rsidR="000E013C" w:rsidRDefault="000E013C" w:rsidP="00AB1A36">
      <w:pPr>
        <w:spacing w:after="0"/>
        <w:rPr>
          <w:rFonts w:ascii="Garamond" w:hAnsi="Garamond"/>
        </w:rPr>
      </w:pPr>
    </w:p>
    <w:p w14:paraId="2E25F143" w14:textId="58899E43" w:rsidR="00AB1A36" w:rsidRPr="001028A0" w:rsidRDefault="000E013C" w:rsidP="00AB1A36">
      <w:pPr>
        <w:spacing w:after="0"/>
        <w:rPr>
          <w:rFonts w:ascii="Garamond" w:hAnsi="Garamond"/>
        </w:rPr>
      </w:pPr>
      <w:r>
        <w:rPr>
          <w:rFonts w:ascii="Garamond" w:hAnsi="Garamond"/>
        </w:rPr>
        <w:t>2012</w:t>
      </w:r>
      <w:r w:rsidR="007513C6" w:rsidRPr="001028A0">
        <w:rPr>
          <w:rFonts w:ascii="Garamond" w:hAnsi="Garamond"/>
        </w:rPr>
        <w:tab/>
      </w:r>
      <w:r w:rsidR="001028A0">
        <w:rPr>
          <w:rFonts w:ascii="Garamond" w:hAnsi="Garamond"/>
        </w:rPr>
        <w:tab/>
      </w:r>
      <w:r w:rsidR="00AB1A36" w:rsidRPr="001028A0">
        <w:rPr>
          <w:rFonts w:ascii="Garamond" w:hAnsi="Garamond"/>
        </w:rPr>
        <w:t xml:space="preserve">Ph.D.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Developmental Psychology</w:t>
      </w:r>
      <w:r>
        <w:rPr>
          <w:rFonts w:ascii="Garamond" w:hAnsi="Garamond"/>
        </w:rPr>
        <w:tab/>
        <w:t>University of Maryland</w:t>
      </w:r>
    </w:p>
    <w:p w14:paraId="7B58C8C3" w14:textId="42AE9C76" w:rsidR="00AB1A36" w:rsidRPr="001028A0" w:rsidRDefault="00AB1A36" w:rsidP="00030883">
      <w:pPr>
        <w:spacing w:after="0"/>
        <w:rPr>
          <w:rFonts w:ascii="Garamond" w:hAnsi="Garamond"/>
        </w:rPr>
      </w:pP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181AE671" w14:textId="3A9206E9" w:rsidR="00AB1A36" w:rsidRPr="001028A0" w:rsidRDefault="000E013C" w:rsidP="00AB1A36">
      <w:pPr>
        <w:spacing w:after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2008</w:t>
      </w:r>
      <w:r w:rsidR="00030883" w:rsidRPr="001028A0">
        <w:rPr>
          <w:rFonts w:ascii="Garamond" w:hAnsi="Garamond"/>
        </w:rPr>
        <w:tab/>
      </w:r>
      <w:r>
        <w:rPr>
          <w:rFonts w:ascii="Garamond" w:hAnsi="Garamond"/>
        </w:rPr>
        <w:t>M.S.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Developmental Psychology</w:t>
      </w:r>
      <w:r>
        <w:rPr>
          <w:rFonts w:ascii="Garamond" w:hAnsi="Garamond"/>
        </w:rPr>
        <w:tab/>
        <w:t>University of Maryland</w:t>
      </w:r>
    </w:p>
    <w:p w14:paraId="3D1A0582" w14:textId="77777777" w:rsidR="00AB1A36" w:rsidRPr="001028A0" w:rsidRDefault="00AB1A36" w:rsidP="00030883">
      <w:pPr>
        <w:spacing w:after="0"/>
        <w:ind w:left="1440" w:hanging="1440"/>
        <w:rPr>
          <w:rFonts w:ascii="Garamond" w:hAnsi="Garamond"/>
          <w:i/>
        </w:rPr>
      </w:pPr>
      <w:r w:rsidRPr="001028A0">
        <w:rPr>
          <w:rFonts w:ascii="Garamond" w:hAnsi="Garamond"/>
        </w:rPr>
        <w:tab/>
      </w:r>
    </w:p>
    <w:p w14:paraId="2A52314E" w14:textId="0297A8B3" w:rsidR="00AB1A36" w:rsidRPr="007D5DF0" w:rsidRDefault="000E013C" w:rsidP="00AB1A36">
      <w:pPr>
        <w:spacing w:after="0"/>
        <w:rPr>
          <w:rFonts w:ascii="Garamond" w:hAnsi="Garamond"/>
          <w:i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B.A., </w:t>
      </w:r>
      <w:r w:rsidRPr="000E013C">
        <w:rPr>
          <w:rFonts w:ascii="Garamond" w:hAnsi="Garamond"/>
          <w:i/>
        </w:rPr>
        <w:t>magna cum laude</w:t>
      </w:r>
      <w:r>
        <w:rPr>
          <w:rFonts w:ascii="Garamond" w:hAnsi="Garamond"/>
        </w:rPr>
        <w:tab/>
        <w:t>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Washington &amp; Lee University</w:t>
      </w:r>
    </w:p>
    <w:p w14:paraId="6F71D9CD" w14:textId="12357315" w:rsidR="00AB1A36" w:rsidRPr="00A92904" w:rsidRDefault="00AB1A36" w:rsidP="00A92904">
      <w:pPr>
        <w:spacing w:after="0"/>
        <w:rPr>
          <w:rFonts w:ascii="Garamond" w:hAnsi="Garamond"/>
        </w:rPr>
      </w:pPr>
    </w:p>
    <w:p w14:paraId="7DBD89B3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HONORS AND AWARDS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6B589E85" w14:textId="77777777" w:rsidR="007D5DF0" w:rsidRDefault="007D5DF0" w:rsidP="00AB1A36">
      <w:pPr>
        <w:spacing w:after="0"/>
        <w:ind w:left="1440" w:hanging="1440"/>
        <w:rPr>
          <w:rFonts w:ascii="Garamond" w:hAnsi="Garamond"/>
        </w:rPr>
      </w:pPr>
    </w:p>
    <w:p w14:paraId="68F3E0AF" w14:textId="601817BC" w:rsidR="00B62D6A" w:rsidRDefault="00B62D6A" w:rsidP="00AB1A36">
      <w:pPr>
        <w:spacing w:after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Association for Psychological Science Rising Star Award</w:t>
      </w:r>
    </w:p>
    <w:p w14:paraId="41C65651" w14:textId="77777777" w:rsidR="006D49A0" w:rsidRDefault="006D49A0" w:rsidP="00AB1A36">
      <w:pPr>
        <w:spacing w:after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American Psychosomatic Society Young Scholar Award</w:t>
      </w:r>
    </w:p>
    <w:p w14:paraId="70EA40F5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2011</w:t>
      </w:r>
      <w:r w:rsidRPr="001028A0">
        <w:rPr>
          <w:rFonts w:ascii="Garamond" w:hAnsi="Garamond"/>
        </w:rPr>
        <w:tab/>
        <w:t>Jacob K. Goldhaber Travel Award</w:t>
      </w:r>
    </w:p>
    <w:p w14:paraId="65CAE78B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2011</w:t>
      </w:r>
      <w:r w:rsidRPr="001028A0">
        <w:rPr>
          <w:rFonts w:ascii="Garamond" w:hAnsi="Garamond"/>
        </w:rPr>
        <w:tab/>
        <w:t>University of Maryland International Conference Student Support Award</w:t>
      </w:r>
    </w:p>
    <w:p w14:paraId="3421B91B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2011</w:t>
      </w:r>
      <w:r w:rsidRPr="001028A0">
        <w:rPr>
          <w:rFonts w:ascii="Garamond" w:hAnsi="Garamond"/>
        </w:rPr>
        <w:tab/>
        <w:t>SRCD Travel Award</w:t>
      </w:r>
    </w:p>
    <w:p w14:paraId="0CC71315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2010</w:t>
      </w:r>
      <w:r w:rsidRPr="001028A0">
        <w:rPr>
          <w:rFonts w:ascii="Garamond" w:hAnsi="Garamond"/>
        </w:rPr>
        <w:tab/>
        <w:t>The Milton Dean Havron Social Sciences Award for Excellence in Graduate Study</w:t>
      </w:r>
    </w:p>
    <w:p w14:paraId="4C33D10A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2010</w:t>
      </w:r>
      <w:r w:rsidRPr="001028A0">
        <w:rPr>
          <w:rFonts w:ascii="Garamond" w:hAnsi="Garamond"/>
        </w:rPr>
        <w:tab/>
        <w:t>University of Maryland Distinguished Teaching Assistant Award</w:t>
      </w:r>
    </w:p>
    <w:p w14:paraId="7AE74040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2009</w:t>
      </w:r>
      <w:r w:rsidRPr="001028A0">
        <w:rPr>
          <w:rFonts w:ascii="Garamond" w:hAnsi="Garamond"/>
        </w:rPr>
        <w:tab/>
        <w:t>SRCD Travel Award</w:t>
      </w:r>
    </w:p>
    <w:p w14:paraId="1498CC5E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2005-</w:t>
      </w:r>
      <w:r w:rsidRPr="001028A0">
        <w:rPr>
          <w:rFonts w:ascii="Garamond" w:hAnsi="Garamond"/>
        </w:rPr>
        <w:tab/>
        <w:t>Omicron Delta Kappa</w:t>
      </w:r>
    </w:p>
    <w:p w14:paraId="44E4E207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2005-</w:t>
      </w:r>
      <w:r w:rsidRPr="001028A0">
        <w:rPr>
          <w:rFonts w:ascii="Garamond" w:hAnsi="Garamond"/>
        </w:rPr>
        <w:tab/>
        <w:t>Psi Chi</w:t>
      </w:r>
    </w:p>
    <w:p w14:paraId="1BC00302" w14:textId="77777777" w:rsidR="0060013E" w:rsidRPr="001028A0" w:rsidRDefault="00AB1A36" w:rsidP="00AB1A36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2003-2006</w:t>
      </w:r>
      <w:r w:rsidRPr="001028A0">
        <w:rPr>
          <w:rFonts w:ascii="Garamond" w:hAnsi="Garamond"/>
        </w:rPr>
        <w:tab/>
        <w:t>Dean’s List, Washington and Lee University</w:t>
      </w:r>
    </w:p>
    <w:p w14:paraId="5EB938FB" w14:textId="77777777" w:rsidR="00170C60" w:rsidRDefault="00170C60" w:rsidP="00AB1A36">
      <w:pPr>
        <w:pStyle w:val="Heading3"/>
        <w:rPr>
          <w:rFonts w:ascii="Garamond" w:hAnsi="Garamond"/>
        </w:rPr>
      </w:pPr>
    </w:p>
    <w:p w14:paraId="16DAC196" w14:textId="3D3B3BA6" w:rsidR="00321BD8" w:rsidRDefault="00321BD8" w:rsidP="00AB1A36">
      <w:pPr>
        <w:pStyle w:val="Heading3"/>
        <w:rPr>
          <w:rFonts w:ascii="Garamond" w:hAnsi="Garamond"/>
        </w:rPr>
      </w:pPr>
      <w:r>
        <w:rPr>
          <w:rFonts w:ascii="Garamond" w:hAnsi="Garamond"/>
        </w:rPr>
        <w:t xml:space="preserve">EDITORIAL </w:t>
      </w:r>
      <w:r w:rsidR="00A92904">
        <w:rPr>
          <w:rFonts w:ascii="Garamond" w:hAnsi="Garamond"/>
        </w:rPr>
        <w:t>POSITIONS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E5959D0" w14:textId="4EF35F2E" w:rsidR="00321BD8" w:rsidRDefault="00321BD8" w:rsidP="00321BD8">
      <w:pPr>
        <w:spacing w:after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Consulting Editor, Journal of Clinical Child and Adolescent Psychology, </w:t>
      </w:r>
      <w:r>
        <w:rPr>
          <w:rFonts w:ascii="Garamond" w:hAnsi="Garamond"/>
          <w:i/>
        </w:rPr>
        <w:t>January 2016</w:t>
      </w:r>
      <w:r w:rsidR="006515A6">
        <w:rPr>
          <w:rFonts w:ascii="Garamond" w:hAnsi="Garamond"/>
          <w:i/>
        </w:rPr>
        <w:t xml:space="preserve"> – Present </w:t>
      </w:r>
    </w:p>
    <w:p w14:paraId="6E2599C0" w14:textId="4F54C77C" w:rsidR="00EF7253" w:rsidRPr="00EF7253" w:rsidRDefault="00EF7253" w:rsidP="00321BD8">
      <w:pPr>
        <w:spacing w:after="0"/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 xml:space="preserve">International Advisory Board, Attachment and Human Development, </w:t>
      </w:r>
      <w:r>
        <w:rPr>
          <w:rFonts w:ascii="Garamond" w:hAnsi="Garamond"/>
          <w:i/>
        </w:rPr>
        <w:t>January 2016</w:t>
      </w:r>
      <w:r w:rsidR="006515A6">
        <w:rPr>
          <w:rFonts w:ascii="Garamond" w:hAnsi="Garamond"/>
          <w:i/>
        </w:rPr>
        <w:t xml:space="preserve"> – Present </w:t>
      </w:r>
    </w:p>
    <w:p w14:paraId="565983A3" w14:textId="77777777" w:rsidR="00321BD8" w:rsidRDefault="00321BD8" w:rsidP="00AB1A36">
      <w:pPr>
        <w:pStyle w:val="Heading3"/>
        <w:rPr>
          <w:rFonts w:ascii="Garamond" w:hAnsi="Garamond"/>
        </w:rPr>
      </w:pPr>
    </w:p>
    <w:p w14:paraId="3277576D" w14:textId="55A42E3B" w:rsidR="00E50BF4" w:rsidRPr="00E50BF4" w:rsidRDefault="00321BD8" w:rsidP="00E50BF4">
      <w:pPr>
        <w:rPr>
          <w:rFonts w:ascii="Garamond" w:hAnsi="Garamond"/>
          <w:u w:val="single"/>
        </w:rPr>
      </w:pPr>
      <w:r w:rsidRPr="00E50BF4">
        <w:rPr>
          <w:rFonts w:ascii="Garamond" w:hAnsi="Garamond"/>
          <w:u w:val="single"/>
        </w:rPr>
        <w:t xml:space="preserve">Ad Hoc Reviewer (Current and Previous; </w:t>
      </w:r>
      <w:r w:rsidR="009A0198">
        <w:rPr>
          <w:rFonts w:ascii="Garamond" w:hAnsi="Garamond"/>
          <w:u w:val="single"/>
        </w:rPr>
        <w:t>3</w:t>
      </w:r>
      <w:r w:rsidR="00305136">
        <w:rPr>
          <w:rFonts w:ascii="Garamond" w:hAnsi="Garamond"/>
          <w:u w:val="single"/>
        </w:rPr>
        <w:t>1</w:t>
      </w:r>
      <w:r w:rsidRPr="00E50BF4">
        <w:rPr>
          <w:rFonts w:ascii="Garamond" w:hAnsi="Garamond"/>
          <w:u w:val="single"/>
        </w:rPr>
        <w:t xml:space="preserve"> Total Peer-Reviewed Journal Outlets)</w:t>
      </w:r>
      <w:r w:rsidR="00E50BF4" w:rsidRPr="00E50BF4">
        <w:rPr>
          <w:rFonts w:ascii="Garamond" w:hAnsi="Garamond"/>
          <w:u w:val="single"/>
        </w:rPr>
        <w:t xml:space="preserve">: </w:t>
      </w:r>
    </w:p>
    <w:p w14:paraId="4E5A1DD9" w14:textId="233F368C" w:rsidR="00E50BF4" w:rsidRPr="00113E58" w:rsidRDefault="00E50BF4" w:rsidP="00E50BF4">
      <w:pPr>
        <w:rPr>
          <w:rFonts w:ascii="Garamond" w:hAnsi="Garamond"/>
        </w:rPr>
      </w:pPr>
      <w:r>
        <w:rPr>
          <w:rFonts w:ascii="Garamond" w:hAnsi="Garamond"/>
        </w:rPr>
        <w:t>Administration and Policy in Mental Health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American Journal of Orthopsychiatry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Annals of Behavioral Medicine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Applied Developmental Science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Attachment &amp; Human Development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9A0198">
        <w:rPr>
          <w:rFonts w:ascii="Garamond" w:hAnsi="Garamond"/>
        </w:rPr>
        <w:t xml:space="preserve">Biological Psychiatry; </w:t>
      </w:r>
      <w:r w:rsidR="00802EFD">
        <w:rPr>
          <w:rFonts w:ascii="Garamond" w:hAnsi="Garamond"/>
        </w:rPr>
        <w:t>Biological Psychology;</w:t>
      </w:r>
      <w:r w:rsidR="00327479">
        <w:rPr>
          <w:rFonts w:ascii="Garamond" w:hAnsi="Garamond"/>
        </w:rPr>
        <w:t xml:space="preserve"> Cancer,</w:t>
      </w:r>
      <w:r w:rsidR="00802EFD"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Child Development</w:t>
      </w:r>
      <w:r w:rsidR="00E80E84">
        <w:rPr>
          <w:rFonts w:ascii="Garamond" w:hAnsi="Garamond"/>
        </w:rPr>
        <w:t>; Child Development Perspectives;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Clinical Psychology Review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Development and Psychopathology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Developmental Psychology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Health Psychology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8F0C03">
        <w:rPr>
          <w:rFonts w:ascii="Garamond" w:hAnsi="Garamond"/>
        </w:rPr>
        <w:t xml:space="preserve">Journal of Abnormal Child Psychology; </w:t>
      </w:r>
      <w:r>
        <w:rPr>
          <w:rFonts w:ascii="Garamond" w:hAnsi="Garamond"/>
        </w:rPr>
        <w:t>Journal of Adolescence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Journal of Child and Family Studies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Journal of Clinical Child and Adolescent Psychology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 xml:space="preserve">Journal of </w:t>
      </w:r>
      <w:r w:rsidRPr="00113E58">
        <w:rPr>
          <w:rFonts w:ascii="Garamond" w:hAnsi="Garamond"/>
        </w:rPr>
        <w:lastRenderedPageBreak/>
        <w:t>Community Psychology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Journal of Early Adolescence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Journal of Family Issues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305136">
        <w:rPr>
          <w:rFonts w:ascii="Garamond" w:hAnsi="Garamond"/>
        </w:rPr>
        <w:t xml:space="preserve">Journal of Mental Health; </w:t>
      </w:r>
      <w:r>
        <w:rPr>
          <w:rFonts w:ascii="Garamond" w:hAnsi="Garamond"/>
        </w:rPr>
        <w:t>Journal of Psychopathology and Behavioral Assessment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Journal of Research on Adolescence</w:t>
      </w:r>
      <w:r w:rsidR="00E80E84">
        <w:rPr>
          <w:rFonts w:ascii="Garamond" w:hAnsi="Garamond"/>
        </w:rPr>
        <w:t>; Journal of Youth and Adolescence;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Merrill-Palmer Quarterly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Pediatrics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Personality Disorders: Theory, Research, and Treatment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Psychoneuroendocrinology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Psychosomatic Medicine</w:t>
      </w:r>
      <w:r w:rsidR="00E80E84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113E58">
        <w:rPr>
          <w:rFonts w:ascii="Garamond" w:hAnsi="Garamond"/>
        </w:rPr>
        <w:t>Social Development</w:t>
      </w:r>
    </w:p>
    <w:p w14:paraId="7237DE27" w14:textId="77777777" w:rsidR="00E50BF4" w:rsidRPr="00113E58" w:rsidRDefault="00E50BF4" w:rsidP="00E50BF4">
      <w:pPr>
        <w:spacing w:after="0"/>
        <w:rPr>
          <w:rFonts w:ascii="Garamond" w:hAnsi="Garamond"/>
        </w:rPr>
        <w:sectPr w:rsidR="00E50BF4" w:rsidRPr="00113E58" w:rsidSect="00E50BF4">
          <w:footerReference w:type="default" r:id="rId7"/>
          <w:footerReference w:type="first" r:id="rId8"/>
          <w:type w:val="continuous"/>
          <w:pgSz w:w="12240" w:h="15840"/>
          <w:pgMar w:top="1440" w:right="1440" w:bottom="1368" w:left="1440" w:header="720" w:footer="720" w:gutter="0"/>
          <w:cols w:space="720"/>
          <w:titlePg/>
          <w:docGrid w:linePitch="360"/>
        </w:sectPr>
      </w:pPr>
    </w:p>
    <w:p w14:paraId="278CB922" w14:textId="77777777" w:rsidR="00A92904" w:rsidRPr="001028A0" w:rsidRDefault="00A92904" w:rsidP="00A92904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lastRenderedPageBreak/>
        <w:t>GRANTS AND FELLOWSHIPS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5CA71249" w14:textId="77777777" w:rsidR="00A92904" w:rsidRDefault="00A92904" w:rsidP="00A92904">
      <w:pPr>
        <w:spacing w:after="0"/>
        <w:rPr>
          <w:rFonts w:ascii="Garamond" w:hAnsi="Garamond"/>
        </w:rPr>
      </w:pPr>
    </w:p>
    <w:p w14:paraId="1075588F" w14:textId="77777777" w:rsidR="00A92904" w:rsidRDefault="00A92904" w:rsidP="00A92904">
      <w:pPr>
        <w:spacing w:after="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Student Affairs Faculty Research Grant Award, University of Georgia ($4,600)</w:t>
      </w:r>
    </w:p>
    <w:p w14:paraId="00D317DB" w14:textId="77777777" w:rsidR="00A92904" w:rsidRPr="001028A0" w:rsidRDefault="00A92904" w:rsidP="00A92904">
      <w:pPr>
        <w:spacing w:after="0"/>
        <w:rPr>
          <w:rFonts w:ascii="Garamond" w:hAnsi="Garamond"/>
        </w:rPr>
      </w:pPr>
      <w:r w:rsidRPr="001028A0">
        <w:rPr>
          <w:rFonts w:ascii="Garamond" w:hAnsi="Garamond"/>
        </w:rPr>
        <w:t>2013-2015</w:t>
      </w:r>
      <w:r w:rsidRPr="001028A0">
        <w:rPr>
          <w:rFonts w:ascii="Garamond" w:hAnsi="Garamond"/>
        </w:rPr>
        <w:tab/>
      </w:r>
      <w:r>
        <w:rPr>
          <w:rFonts w:ascii="Garamond" w:hAnsi="Garamond"/>
        </w:rPr>
        <w:t xml:space="preserve">Postdoctoral NRSA – </w:t>
      </w:r>
      <w:r w:rsidRPr="001028A0">
        <w:rPr>
          <w:rFonts w:ascii="Garamond" w:hAnsi="Garamond"/>
        </w:rPr>
        <w:t xml:space="preserve">Ruth L. Kirschstein National Research Service Award </w:t>
      </w:r>
    </w:p>
    <w:p w14:paraId="3D46DEFC" w14:textId="77777777" w:rsidR="00A92904" w:rsidRPr="001028A0" w:rsidRDefault="00A92904" w:rsidP="00A92904">
      <w:pPr>
        <w:spacing w:after="0"/>
        <w:rPr>
          <w:rFonts w:ascii="Garamond" w:hAnsi="Garamond"/>
        </w:rPr>
      </w:pP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  <w:t>Agency: NICHD (F32 HD</w:t>
      </w:r>
      <w:r>
        <w:rPr>
          <w:rFonts w:ascii="Garamond" w:hAnsi="Garamond"/>
        </w:rPr>
        <w:t>0</w:t>
      </w:r>
      <w:r w:rsidRPr="001028A0">
        <w:rPr>
          <w:rFonts w:ascii="Garamond" w:hAnsi="Garamond"/>
        </w:rPr>
        <w:t>76563-01) ($9</w:t>
      </w:r>
      <w:r>
        <w:rPr>
          <w:rFonts w:ascii="Garamond" w:hAnsi="Garamond"/>
        </w:rPr>
        <w:t>8</w:t>
      </w:r>
      <w:r w:rsidRPr="001028A0">
        <w:rPr>
          <w:rFonts w:ascii="Garamond" w:hAnsi="Garamond"/>
        </w:rPr>
        <w:t>,</w:t>
      </w:r>
      <w:r>
        <w:rPr>
          <w:rFonts w:ascii="Garamond" w:hAnsi="Garamond"/>
        </w:rPr>
        <w:t>644</w:t>
      </w:r>
      <w:r w:rsidRPr="001028A0">
        <w:rPr>
          <w:rFonts w:ascii="Garamond" w:hAnsi="Garamond"/>
        </w:rPr>
        <w:t>)</w:t>
      </w:r>
    </w:p>
    <w:p w14:paraId="62E54CC0" w14:textId="77777777" w:rsidR="00A92904" w:rsidRPr="001028A0" w:rsidRDefault="00A92904" w:rsidP="00A92904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2009-2012</w:t>
      </w:r>
      <w:r w:rsidRPr="001028A0">
        <w:rPr>
          <w:rFonts w:ascii="Garamond" w:hAnsi="Garamond"/>
        </w:rPr>
        <w:tab/>
      </w:r>
      <w:r>
        <w:rPr>
          <w:rFonts w:ascii="Garamond" w:hAnsi="Garamond"/>
        </w:rPr>
        <w:t xml:space="preserve">Predoctoral NRSA – </w:t>
      </w:r>
      <w:r w:rsidRPr="001028A0">
        <w:rPr>
          <w:rFonts w:ascii="Garamond" w:hAnsi="Garamond"/>
        </w:rPr>
        <w:t xml:space="preserve">Ruth L. Kirschstein National Research Service Award 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  <w:t>Agency: NIDA (F31 DA</w:t>
      </w:r>
      <w:r>
        <w:rPr>
          <w:rFonts w:ascii="Garamond" w:hAnsi="Garamond"/>
        </w:rPr>
        <w:t>0</w:t>
      </w:r>
      <w:r w:rsidRPr="001028A0">
        <w:rPr>
          <w:rFonts w:ascii="Garamond" w:hAnsi="Garamond"/>
        </w:rPr>
        <w:t>27365-01) ($99,471)</w:t>
      </w:r>
    </w:p>
    <w:p w14:paraId="11BE59F0" w14:textId="77777777" w:rsidR="00A92904" w:rsidRPr="001028A0" w:rsidRDefault="00A92904" w:rsidP="00A92904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2009</w:t>
      </w:r>
      <w:r w:rsidRPr="001028A0">
        <w:rPr>
          <w:rFonts w:ascii="Garamond" w:hAnsi="Garamond"/>
        </w:rPr>
        <w:tab/>
        <w:t>Graduate School Summer Research Fellowship, University of Maryland ($5,000)</w:t>
      </w:r>
    </w:p>
    <w:p w14:paraId="4E8D0D26" w14:textId="77777777" w:rsidR="00A92904" w:rsidRPr="001028A0" w:rsidRDefault="00A92904" w:rsidP="00A92904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2008</w:t>
      </w:r>
      <w:r w:rsidRPr="001028A0">
        <w:rPr>
          <w:rFonts w:ascii="Garamond" w:hAnsi="Garamond"/>
        </w:rPr>
        <w:tab/>
        <w:t>Janet W. Johnson Summer Fellowship, University of Maryland ($5,000)</w:t>
      </w:r>
    </w:p>
    <w:p w14:paraId="143E5727" w14:textId="77777777" w:rsidR="00A92904" w:rsidRPr="001028A0" w:rsidRDefault="00A92904" w:rsidP="00A92904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2005</w:t>
      </w:r>
      <w:r w:rsidRPr="001028A0">
        <w:rPr>
          <w:rFonts w:ascii="Garamond" w:hAnsi="Garamond"/>
        </w:rPr>
        <w:tab/>
        <w:t>Robert E. Lee Research Scholar, Washington &amp; Lee University ($2,170)</w:t>
      </w:r>
    </w:p>
    <w:p w14:paraId="36A23FAC" w14:textId="77777777" w:rsidR="00A92904" w:rsidRPr="001028A0" w:rsidRDefault="00A92904" w:rsidP="00A92904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2004</w:t>
      </w:r>
      <w:r w:rsidRPr="001028A0">
        <w:rPr>
          <w:rFonts w:ascii="Garamond" w:hAnsi="Garamond"/>
        </w:rPr>
        <w:tab/>
        <w:t>Robert E. Lee Research Scholar, Washington &amp; Lee University ($2,790)</w:t>
      </w:r>
    </w:p>
    <w:p w14:paraId="09716E6C" w14:textId="77777777" w:rsidR="00A92904" w:rsidRPr="001028A0" w:rsidRDefault="00A92904" w:rsidP="00A92904">
      <w:pPr>
        <w:spacing w:after="0"/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2003</w:t>
      </w:r>
      <w:r w:rsidRPr="001028A0">
        <w:rPr>
          <w:rFonts w:ascii="Garamond" w:hAnsi="Garamond"/>
        </w:rPr>
        <w:tab/>
        <w:t>National Science Foundation Scholar, Washington &amp; Lee University ($3,300)</w:t>
      </w:r>
    </w:p>
    <w:p w14:paraId="5FA5DCE8" w14:textId="77777777" w:rsidR="00A92904" w:rsidRDefault="00A92904" w:rsidP="00AB1A36">
      <w:pPr>
        <w:pStyle w:val="Heading3"/>
        <w:rPr>
          <w:rFonts w:ascii="Garamond" w:hAnsi="Garamond"/>
        </w:rPr>
      </w:pPr>
    </w:p>
    <w:p w14:paraId="30401CC0" w14:textId="61414C04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PUBLICATIONS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411C2DDD" w14:textId="55831221" w:rsidR="00ED5CBC" w:rsidRPr="00ED5CBC" w:rsidRDefault="00ED5CBC" w:rsidP="00ED5CBC">
      <w:pPr>
        <w:spacing w:after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Manczak, E. M., Levine, C. S., </w:t>
      </w:r>
      <w:r w:rsidRPr="00474FEB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Basu, D., McAdams, D. P., &amp; Chen, E. (in press). </w:t>
      </w:r>
      <w:r w:rsidR="008D3685">
        <w:rPr>
          <w:rFonts w:ascii="Garamond" w:hAnsi="Garamond"/>
        </w:rPr>
        <w:t>Associations between spontaneous parental perspective-taking and stimulated cytokine responses in children with asthma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Health Psychology.</w:t>
      </w:r>
    </w:p>
    <w:p w14:paraId="711845A8" w14:textId="77777777" w:rsidR="00ED5CBC" w:rsidRDefault="00ED5CBC" w:rsidP="009E6392">
      <w:pPr>
        <w:spacing w:after="0"/>
        <w:ind w:left="720" w:hanging="720"/>
        <w:rPr>
          <w:rFonts w:ascii="Garamond" w:hAnsi="Garamond"/>
        </w:rPr>
      </w:pPr>
    </w:p>
    <w:p w14:paraId="615BBD55" w14:textId="7381E020" w:rsidR="006515A6" w:rsidRDefault="009E6392" w:rsidP="009E6392">
      <w:pPr>
        <w:spacing w:after="0"/>
        <w:ind w:left="720" w:hanging="720"/>
        <w:rPr>
          <w:rFonts w:ascii="Garamond" w:hAnsi="Garamond"/>
        </w:rPr>
      </w:pPr>
      <w:r w:rsidRPr="009E6392">
        <w:rPr>
          <w:rFonts w:ascii="Garamond" w:hAnsi="Garamond"/>
        </w:rPr>
        <w:t xml:space="preserve">Beach, S. R. H., Lei, M. K., Simons, R. L., Barr, A. B., Simons, L. G., </w:t>
      </w:r>
      <w:r w:rsidRPr="009E6392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Brody, G. H., Philibert, R. A. (in press). </w:t>
      </w:r>
      <w:r w:rsidRPr="009E6392">
        <w:rPr>
          <w:rFonts w:ascii="Garamond" w:hAnsi="Garamond"/>
        </w:rPr>
        <w:t xml:space="preserve">When </w:t>
      </w:r>
      <w:r>
        <w:rPr>
          <w:rFonts w:ascii="Garamond" w:hAnsi="Garamond"/>
        </w:rPr>
        <w:t>i</w:t>
      </w:r>
      <w:r w:rsidRPr="009E6392">
        <w:rPr>
          <w:rFonts w:ascii="Garamond" w:hAnsi="Garamond"/>
        </w:rPr>
        <w:t xml:space="preserve">nflammation and </w:t>
      </w:r>
      <w:r>
        <w:rPr>
          <w:rFonts w:ascii="Garamond" w:hAnsi="Garamond"/>
        </w:rPr>
        <w:t>d</w:t>
      </w:r>
      <w:r w:rsidRPr="009E6392">
        <w:rPr>
          <w:rFonts w:ascii="Garamond" w:hAnsi="Garamond"/>
        </w:rPr>
        <w:t xml:space="preserve">epression go </w:t>
      </w:r>
      <w:r>
        <w:rPr>
          <w:rFonts w:ascii="Garamond" w:hAnsi="Garamond"/>
        </w:rPr>
        <w:t>t</w:t>
      </w:r>
      <w:r w:rsidRPr="009E6392">
        <w:rPr>
          <w:rFonts w:ascii="Garamond" w:hAnsi="Garamond"/>
        </w:rPr>
        <w:t xml:space="preserve">ogether: The </w:t>
      </w:r>
      <w:r>
        <w:rPr>
          <w:rFonts w:ascii="Garamond" w:hAnsi="Garamond"/>
        </w:rPr>
        <w:t>l</w:t>
      </w:r>
      <w:r w:rsidRPr="009E6392">
        <w:rPr>
          <w:rFonts w:ascii="Garamond" w:hAnsi="Garamond"/>
        </w:rPr>
        <w:t xml:space="preserve">ongitudinal </w:t>
      </w:r>
      <w:r>
        <w:rPr>
          <w:rFonts w:ascii="Garamond" w:hAnsi="Garamond"/>
        </w:rPr>
        <w:t>e</w:t>
      </w:r>
      <w:r w:rsidRPr="009E6392">
        <w:rPr>
          <w:rFonts w:ascii="Garamond" w:hAnsi="Garamond"/>
        </w:rPr>
        <w:t xml:space="preserve">ffects of </w:t>
      </w:r>
      <w:r>
        <w:rPr>
          <w:rFonts w:ascii="Garamond" w:hAnsi="Garamond"/>
        </w:rPr>
        <w:t>p</w:t>
      </w:r>
      <w:r w:rsidRPr="009E6392">
        <w:rPr>
          <w:rFonts w:ascii="Garamond" w:hAnsi="Garamond"/>
        </w:rPr>
        <w:t>arent-</w:t>
      </w:r>
      <w:r>
        <w:rPr>
          <w:rFonts w:ascii="Garamond" w:hAnsi="Garamond"/>
        </w:rPr>
        <w:t>c</w:t>
      </w:r>
      <w:r w:rsidRPr="009E6392">
        <w:rPr>
          <w:rFonts w:ascii="Garamond" w:hAnsi="Garamond"/>
        </w:rPr>
        <w:t xml:space="preserve">hild </w:t>
      </w:r>
      <w:r>
        <w:rPr>
          <w:rFonts w:ascii="Garamond" w:hAnsi="Garamond"/>
        </w:rPr>
        <w:t>r</w:t>
      </w:r>
      <w:r w:rsidRPr="009E6392">
        <w:rPr>
          <w:rFonts w:ascii="Garamond" w:hAnsi="Garamond"/>
        </w:rPr>
        <w:t xml:space="preserve">elationships. </w:t>
      </w:r>
      <w:r w:rsidRPr="009E6392">
        <w:rPr>
          <w:rFonts w:ascii="Garamond" w:hAnsi="Garamond"/>
          <w:i/>
          <w:iCs/>
        </w:rPr>
        <w:t>Development and Psychopathology</w:t>
      </w:r>
      <w:r w:rsidRPr="009E6392">
        <w:rPr>
          <w:rFonts w:ascii="Garamond" w:hAnsi="Garamond"/>
        </w:rPr>
        <w:t>.</w:t>
      </w:r>
    </w:p>
    <w:p w14:paraId="05935184" w14:textId="77777777" w:rsidR="009E6392" w:rsidRDefault="009E6392" w:rsidP="00864111">
      <w:pPr>
        <w:spacing w:after="0"/>
        <w:ind w:left="720" w:hanging="720"/>
        <w:rPr>
          <w:rFonts w:ascii="Garamond" w:hAnsi="Garamond"/>
        </w:rPr>
      </w:pPr>
    </w:p>
    <w:p w14:paraId="3434293E" w14:textId="7397F82E" w:rsidR="00864111" w:rsidRPr="00FD46C5" w:rsidRDefault="00864111" w:rsidP="00864111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Chen, E., Shalowitz, M. U., Story, R. E.,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Manczak, E. M., Ham, P. J., Le, V. T., &amp; Miller, G. E. (in press). Parents’ childhood socioeconomic circumstances are associated with their children’s asthma outcomes. </w:t>
      </w:r>
      <w:r w:rsidRPr="00FD46C5">
        <w:rPr>
          <w:rFonts w:ascii="Garamond" w:hAnsi="Garamond"/>
          <w:i/>
        </w:rPr>
        <w:t>Journal of Allergy and Clinical Immunology.</w:t>
      </w:r>
    </w:p>
    <w:p w14:paraId="501EF907" w14:textId="77777777" w:rsidR="00864111" w:rsidRPr="00FD46C5" w:rsidRDefault="00864111" w:rsidP="00864111">
      <w:pPr>
        <w:spacing w:after="0"/>
        <w:ind w:left="720" w:hanging="720"/>
        <w:rPr>
          <w:rFonts w:ascii="Garamond" w:hAnsi="Garamond"/>
        </w:rPr>
      </w:pPr>
    </w:p>
    <w:p w14:paraId="3EEA51F5" w14:textId="2F51B529" w:rsidR="004E1228" w:rsidRPr="00FD46C5" w:rsidRDefault="004E1228" w:rsidP="007F3FC3">
      <w:pPr>
        <w:spacing w:after="0"/>
        <w:ind w:left="720" w:hanging="720"/>
        <w:rPr>
          <w:rFonts w:ascii="Garamond" w:hAnsi="Garamond"/>
        </w:rPr>
      </w:pPr>
      <w:r w:rsidRPr="00FD46C5">
        <w:rPr>
          <w:rFonts w:ascii="Garamond" w:hAnsi="Garamond"/>
        </w:rPr>
        <w:t xml:space="preserve">Jones, J. D., Fraley, R. C.,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Stern, J. A., Lejuez, C. W., Shaver, P. </w:t>
      </w:r>
      <w:r w:rsidR="00E12A6F" w:rsidRPr="00FD46C5">
        <w:rPr>
          <w:rFonts w:ascii="Garamond" w:hAnsi="Garamond"/>
        </w:rPr>
        <w:t xml:space="preserve">R., &amp; Cassidy,  J. (in press). </w:t>
      </w:r>
      <w:r w:rsidRPr="00FD46C5">
        <w:rPr>
          <w:rFonts w:ascii="Garamond" w:hAnsi="Garamond"/>
        </w:rPr>
        <w:t>Stability of at</w:t>
      </w:r>
      <w:r w:rsidR="00E12A6F" w:rsidRPr="00FD46C5">
        <w:rPr>
          <w:rFonts w:ascii="Garamond" w:hAnsi="Garamond"/>
        </w:rPr>
        <w:t xml:space="preserve">tachment style in adolescence: </w:t>
      </w:r>
      <w:r w:rsidRPr="00FD46C5">
        <w:rPr>
          <w:rFonts w:ascii="Garamond" w:hAnsi="Garamond"/>
        </w:rPr>
        <w:t xml:space="preserve">An empirical test of alternative developmental processes. </w:t>
      </w:r>
      <w:r w:rsidRPr="00FD46C5">
        <w:rPr>
          <w:rFonts w:ascii="Garamond" w:hAnsi="Garamond"/>
          <w:i/>
        </w:rPr>
        <w:t>Child Development</w:t>
      </w:r>
      <w:r w:rsidRPr="00FD46C5">
        <w:rPr>
          <w:rFonts w:ascii="Garamond" w:hAnsi="Garamond"/>
        </w:rPr>
        <w:t>.</w:t>
      </w:r>
    </w:p>
    <w:p w14:paraId="2763FB07" w14:textId="77777777" w:rsidR="004E1228" w:rsidRPr="00FD46C5" w:rsidRDefault="004E1228" w:rsidP="007F3FC3">
      <w:pPr>
        <w:spacing w:after="0"/>
        <w:ind w:left="720" w:hanging="720"/>
        <w:rPr>
          <w:rFonts w:ascii="Garamond" w:hAnsi="Garamond"/>
        </w:rPr>
      </w:pPr>
    </w:p>
    <w:p w14:paraId="5B0AD131" w14:textId="3E56EA36" w:rsidR="007F3FC3" w:rsidRPr="00FD46C5" w:rsidRDefault="007F3FC3" w:rsidP="007F3FC3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Jones, J. D.,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Brett, B. E., Gross, J., Mohr, J., Hopper, E. . . . Cassidy, J. (in press). African American adolescents’ perceptions of parental secure base support predict serum levels of C-reactive protein 20 years later. </w:t>
      </w:r>
      <w:r w:rsidRPr="00FD46C5">
        <w:rPr>
          <w:rFonts w:ascii="Garamond" w:hAnsi="Garamond"/>
          <w:i/>
        </w:rPr>
        <w:t>Journal of Social and Personal Relationships.</w:t>
      </w:r>
    </w:p>
    <w:p w14:paraId="4BA645F9" w14:textId="77777777" w:rsidR="007F3FC3" w:rsidRPr="00FD46C5" w:rsidRDefault="007F3FC3" w:rsidP="007F3FC3">
      <w:pPr>
        <w:spacing w:after="0"/>
        <w:ind w:left="720" w:hanging="720"/>
        <w:rPr>
          <w:rFonts w:ascii="Garamond" w:hAnsi="Garamond"/>
        </w:rPr>
      </w:pPr>
    </w:p>
    <w:p w14:paraId="3FF95F8E" w14:textId="77777777" w:rsidR="00305136" w:rsidRPr="00FD46C5" w:rsidRDefault="00305136" w:rsidP="00305136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Miller, G. E., Scheide, T., Baveja, S., Weiland, R., Galvin, J., Mehta, J., &amp; Penedo, F. (2016). Pre-transplant emotional support is associated with longer survival after allogeneic hematopoietic stem cell transplantation. </w:t>
      </w:r>
      <w:r w:rsidRPr="00FD46C5">
        <w:rPr>
          <w:rFonts w:ascii="Garamond" w:hAnsi="Garamond"/>
          <w:i/>
        </w:rPr>
        <w:t xml:space="preserve">Bone Marrow Transplantation, 51, </w:t>
      </w:r>
      <w:r w:rsidRPr="00FD46C5">
        <w:rPr>
          <w:rFonts w:ascii="Garamond" w:hAnsi="Garamond"/>
        </w:rPr>
        <w:t>1594-1598</w:t>
      </w:r>
      <w:r w:rsidRPr="00FD46C5">
        <w:rPr>
          <w:rFonts w:ascii="Garamond" w:hAnsi="Garamond"/>
          <w:i/>
        </w:rPr>
        <w:t>.</w:t>
      </w:r>
    </w:p>
    <w:p w14:paraId="5CD39B48" w14:textId="77777777" w:rsidR="00305136" w:rsidRPr="00FD46C5" w:rsidRDefault="00305136" w:rsidP="00305136">
      <w:pPr>
        <w:spacing w:after="0"/>
        <w:ind w:left="720" w:hanging="720"/>
        <w:rPr>
          <w:rFonts w:ascii="Garamond" w:hAnsi="Garamond"/>
        </w:rPr>
      </w:pPr>
    </w:p>
    <w:p w14:paraId="487D7CE1" w14:textId="59B30E70" w:rsidR="00CC69F9" w:rsidRPr="00FD46C5" w:rsidRDefault="00474FEB" w:rsidP="00307803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Chen, E., </w:t>
      </w:r>
      <w:r w:rsidR="00756300" w:rsidRPr="00FD46C5">
        <w:rPr>
          <w:rFonts w:ascii="Garamond" w:hAnsi="Garamond"/>
        </w:rPr>
        <w:t xml:space="preserve">Shalowitz, M. U., Story, R. E., </w:t>
      </w:r>
      <w:r w:rsidR="00756300" w:rsidRPr="00FD46C5">
        <w:rPr>
          <w:rFonts w:ascii="Garamond" w:hAnsi="Garamond"/>
          <w:b/>
        </w:rPr>
        <w:t>Ehrlich, K. B.</w:t>
      </w:r>
      <w:r w:rsidR="00756300" w:rsidRPr="00FD46C5">
        <w:rPr>
          <w:rFonts w:ascii="Garamond" w:hAnsi="Garamond"/>
        </w:rPr>
        <w:t>, Levine, C. S., Hayen, R., Leigh, A. K. K., &amp;</w:t>
      </w:r>
      <w:r w:rsidR="00E12A6F" w:rsidRPr="00FD46C5">
        <w:rPr>
          <w:rFonts w:ascii="Garamond" w:hAnsi="Garamond"/>
        </w:rPr>
        <w:t xml:space="preserve"> Miller, G. E. (2016</w:t>
      </w:r>
      <w:r w:rsidR="00756300" w:rsidRPr="00FD46C5">
        <w:rPr>
          <w:rFonts w:ascii="Garamond" w:hAnsi="Garamond"/>
        </w:rPr>
        <w:t xml:space="preserve">). Dimensions of socioeconomic status and outcomes in childhood asthma: Evidence for distinct behavioral and biological associations. </w:t>
      </w:r>
      <w:r w:rsidR="00756300" w:rsidRPr="00FD46C5">
        <w:rPr>
          <w:rFonts w:ascii="Garamond" w:hAnsi="Garamond"/>
          <w:i/>
        </w:rPr>
        <w:t>Psychosomatic Medicine</w:t>
      </w:r>
      <w:r w:rsidR="00E12A6F" w:rsidRPr="00FD46C5">
        <w:rPr>
          <w:rFonts w:ascii="Garamond" w:hAnsi="Garamond"/>
          <w:i/>
        </w:rPr>
        <w:t xml:space="preserve">, 78, </w:t>
      </w:r>
      <w:r w:rsidR="00E12A6F" w:rsidRPr="00FD46C5">
        <w:rPr>
          <w:rFonts w:ascii="Garamond" w:hAnsi="Garamond"/>
        </w:rPr>
        <w:t>1043-1052</w:t>
      </w:r>
      <w:r w:rsidR="00756300" w:rsidRPr="00FD46C5">
        <w:rPr>
          <w:rFonts w:ascii="Garamond" w:hAnsi="Garamond"/>
          <w:i/>
        </w:rPr>
        <w:t>.</w:t>
      </w:r>
      <w:bookmarkStart w:id="0" w:name="_GoBack"/>
      <w:bookmarkEnd w:id="0"/>
    </w:p>
    <w:p w14:paraId="15745154" w14:textId="77777777" w:rsidR="00474FEB" w:rsidRPr="00FD46C5" w:rsidRDefault="00474FEB" w:rsidP="00307803">
      <w:pPr>
        <w:spacing w:after="0"/>
        <w:ind w:left="720" w:hanging="720"/>
        <w:rPr>
          <w:rFonts w:ascii="Garamond" w:hAnsi="Garamond"/>
        </w:rPr>
      </w:pPr>
    </w:p>
    <w:p w14:paraId="2463CE91" w14:textId="76DB3643" w:rsidR="00307803" w:rsidRPr="00307803" w:rsidRDefault="00307803" w:rsidP="00307803">
      <w:pPr>
        <w:spacing w:after="0"/>
        <w:ind w:left="720" w:hanging="720"/>
        <w:rPr>
          <w:rFonts w:ascii="Garamond" w:hAnsi="Garamond"/>
        </w:rPr>
      </w:pPr>
      <w:r w:rsidRPr="00FD46C5">
        <w:rPr>
          <w:rFonts w:ascii="Garamond" w:hAnsi="Garamond"/>
        </w:rPr>
        <w:t xml:space="preserve">Hoyt, L. T., </w:t>
      </w:r>
      <w:r w:rsidRPr="00FD46C5">
        <w:rPr>
          <w:rFonts w:ascii="Garamond" w:hAnsi="Garamond"/>
          <w:b/>
        </w:rPr>
        <w:t>Ehrlich, K. B.</w:t>
      </w:r>
      <w:r w:rsidR="00E12A6F" w:rsidRPr="00FD46C5">
        <w:rPr>
          <w:rFonts w:ascii="Garamond" w:hAnsi="Garamond"/>
        </w:rPr>
        <w:t>, Cham, H., &amp; Adam, E. K. (2016</w:t>
      </w:r>
      <w:r w:rsidRPr="00FD46C5">
        <w:rPr>
          <w:rFonts w:ascii="Garamond" w:hAnsi="Garamond"/>
        </w:rPr>
        <w:t>). Balancing scientific accuracy and participa</w:t>
      </w:r>
      <w:r>
        <w:rPr>
          <w:rFonts w:ascii="Garamond" w:hAnsi="Garamond"/>
        </w:rPr>
        <w:t xml:space="preserve">nt burden: Strategies for modeling salivary diurnal cortisol with a reduced sampling protocol. </w:t>
      </w:r>
      <w:r>
        <w:rPr>
          <w:rFonts w:ascii="Garamond" w:hAnsi="Garamond"/>
          <w:i/>
        </w:rPr>
        <w:t>Stress</w:t>
      </w:r>
      <w:r w:rsidR="00E12A6F">
        <w:rPr>
          <w:rFonts w:ascii="Garamond" w:hAnsi="Garamond"/>
          <w:i/>
        </w:rPr>
        <w:t xml:space="preserve">, 19, </w:t>
      </w:r>
      <w:r w:rsidR="00E12A6F">
        <w:rPr>
          <w:rFonts w:ascii="Garamond" w:hAnsi="Garamond"/>
        </w:rPr>
        <w:t>476-485</w:t>
      </w:r>
      <w:r>
        <w:rPr>
          <w:rFonts w:ascii="Garamond" w:hAnsi="Garamond"/>
          <w:i/>
        </w:rPr>
        <w:t>.</w:t>
      </w:r>
    </w:p>
    <w:p w14:paraId="23F8479A" w14:textId="77777777" w:rsidR="00307803" w:rsidRDefault="00307803" w:rsidP="00307803">
      <w:pPr>
        <w:spacing w:after="0"/>
        <w:rPr>
          <w:rFonts w:ascii="Garamond" w:hAnsi="Garamond"/>
        </w:rPr>
      </w:pPr>
    </w:p>
    <w:p w14:paraId="49CC38EA" w14:textId="46751D92" w:rsidR="00435D4F" w:rsidRPr="00FD46C5" w:rsidRDefault="00435D4F" w:rsidP="00435D4F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Ross, K. M</w:t>
      </w:r>
      <w:r w:rsidR="0008531E" w:rsidRPr="00FD46C5">
        <w:rPr>
          <w:rFonts w:ascii="Garamond" w:hAnsi="Garamond"/>
        </w:rPr>
        <w:t>., Chen, E., &amp; Miller, G. E. (2016</w:t>
      </w:r>
      <w:r w:rsidRPr="00FD46C5">
        <w:rPr>
          <w:rFonts w:ascii="Garamond" w:hAnsi="Garamond"/>
        </w:rPr>
        <w:t xml:space="preserve">). Testing the biological embedding hypothesis: Is early life adversity associated with a later proinflammatory phenotype? </w:t>
      </w:r>
      <w:r w:rsidRPr="00FD46C5">
        <w:rPr>
          <w:rFonts w:ascii="Garamond" w:hAnsi="Garamond"/>
          <w:i/>
        </w:rPr>
        <w:t>Development &amp; Psychopathology</w:t>
      </w:r>
      <w:r w:rsidR="0008531E" w:rsidRPr="00FD46C5">
        <w:rPr>
          <w:rFonts w:ascii="Garamond" w:hAnsi="Garamond"/>
          <w:i/>
        </w:rPr>
        <w:t xml:space="preserve">, 28, </w:t>
      </w:r>
      <w:r w:rsidR="0008531E" w:rsidRPr="00FD46C5">
        <w:rPr>
          <w:rFonts w:ascii="Garamond" w:hAnsi="Garamond"/>
        </w:rPr>
        <w:t>1273-1283</w:t>
      </w:r>
      <w:r w:rsidRPr="00FD46C5">
        <w:rPr>
          <w:rFonts w:ascii="Garamond" w:hAnsi="Garamond"/>
          <w:i/>
        </w:rPr>
        <w:t>.</w:t>
      </w:r>
    </w:p>
    <w:p w14:paraId="3AB03955" w14:textId="77777777" w:rsidR="00435D4F" w:rsidRPr="00FD46C5" w:rsidRDefault="00435D4F" w:rsidP="00435D4F">
      <w:pPr>
        <w:spacing w:after="0"/>
        <w:ind w:left="720" w:hanging="720"/>
        <w:rPr>
          <w:rFonts w:ascii="Garamond" w:hAnsi="Garamond"/>
        </w:rPr>
      </w:pPr>
    </w:p>
    <w:p w14:paraId="70EEA8FE" w14:textId="07D84091" w:rsidR="006515A6" w:rsidRPr="00FD46C5" w:rsidRDefault="006515A6" w:rsidP="006515A6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Hoyt, L. T., Zeiders, K. H., </w:t>
      </w:r>
      <w:r w:rsidRPr="00FD46C5">
        <w:rPr>
          <w:rFonts w:ascii="Garamond" w:hAnsi="Garamond"/>
          <w:b/>
        </w:rPr>
        <w:t>Ehrlich, K. B.</w:t>
      </w:r>
      <w:r w:rsidR="00E12A6F" w:rsidRPr="00FD46C5">
        <w:rPr>
          <w:rFonts w:ascii="Garamond" w:hAnsi="Garamond"/>
        </w:rPr>
        <w:t>, &amp; Adam, E. K. (2016</w:t>
      </w:r>
      <w:r w:rsidRPr="00FD46C5">
        <w:rPr>
          <w:rFonts w:ascii="Garamond" w:hAnsi="Garamond"/>
        </w:rPr>
        <w:t xml:space="preserve">). Positive upshots of cortisol in everyday life. </w:t>
      </w:r>
      <w:r w:rsidRPr="00FD46C5">
        <w:rPr>
          <w:rFonts w:ascii="Garamond" w:hAnsi="Garamond"/>
          <w:i/>
        </w:rPr>
        <w:t>Emotion</w:t>
      </w:r>
      <w:r w:rsidR="00E12A6F" w:rsidRPr="00FD46C5">
        <w:rPr>
          <w:rFonts w:ascii="Garamond" w:hAnsi="Garamond"/>
          <w:i/>
        </w:rPr>
        <w:t xml:space="preserve">, 16, </w:t>
      </w:r>
      <w:r w:rsidR="00E12A6F" w:rsidRPr="00FD46C5">
        <w:rPr>
          <w:rFonts w:ascii="Garamond" w:hAnsi="Garamond"/>
        </w:rPr>
        <w:t>164-186</w:t>
      </w:r>
      <w:r w:rsidRPr="00FD46C5">
        <w:rPr>
          <w:rFonts w:ascii="Garamond" w:hAnsi="Garamond"/>
          <w:i/>
        </w:rPr>
        <w:t>.</w:t>
      </w:r>
    </w:p>
    <w:p w14:paraId="177B5167" w14:textId="77777777" w:rsidR="006515A6" w:rsidRPr="00FD46C5" w:rsidRDefault="006515A6" w:rsidP="00710D9F">
      <w:pPr>
        <w:spacing w:after="0"/>
        <w:ind w:left="720" w:hanging="720"/>
        <w:rPr>
          <w:rFonts w:ascii="Garamond" w:hAnsi="Garamond"/>
        </w:rPr>
      </w:pPr>
    </w:p>
    <w:p w14:paraId="125FCAC1" w14:textId="44EEBD6A" w:rsidR="00710D9F" w:rsidRPr="00FD46C5" w:rsidRDefault="00710D9F" w:rsidP="00710D9F">
      <w:pPr>
        <w:spacing w:after="0"/>
        <w:ind w:left="720" w:hanging="720"/>
        <w:rPr>
          <w:rFonts w:ascii="Garamond" w:hAnsi="Garamond"/>
        </w:rPr>
      </w:pPr>
      <w:r w:rsidRPr="00FD46C5">
        <w:rPr>
          <w:rFonts w:ascii="Garamond" w:hAnsi="Garamond"/>
        </w:rPr>
        <w:t xml:space="preserve">Augenstein, T. M., Thomas, S. A.,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Daruwala, S., Reyes, S. M., </w:t>
      </w:r>
      <w:r w:rsidR="00B55FF4" w:rsidRPr="00FD46C5">
        <w:rPr>
          <w:rFonts w:ascii="Garamond" w:hAnsi="Garamond"/>
        </w:rPr>
        <w:t xml:space="preserve">Chrabaszcz, J. S., </w:t>
      </w:r>
      <w:r w:rsidRPr="00FD46C5">
        <w:rPr>
          <w:rFonts w:ascii="Garamond" w:hAnsi="Garamond"/>
        </w:rPr>
        <w:t xml:space="preserve">&amp; De Los Reyes, A. </w:t>
      </w:r>
      <w:r w:rsidR="00B55FF4" w:rsidRPr="00FD46C5">
        <w:rPr>
          <w:rFonts w:ascii="Garamond" w:hAnsi="Garamond"/>
        </w:rPr>
        <w:t>(2016</w:t>
      </w:r>
      <w:r w:rsidRPr="00FD46C5">
        <w:rPr>
          <w:rFonts w:ascii="Garamond" w:hAnsi="Garamond"/>
        </w:rPr>
        <w:t xml:space="preserve">). Comparing multi-informant assessment measures of parental monitoring and their links with adolescent delinquent behavior. </w:t>
      </w:r>
      <w:r w:rsidRPr="00FD46C5">
        <w:rPr>
          <w:rFonts w:ascii="Garamond" w:hAnsi="Garamond"/>
          <w:i/>
        </w:rPr>
        <w:t>Parenting: Science and Practice</w:t>
      </w:r>
      <w:r w:rsidR="00B55FF4" w:rsidRPr="00FD46C5">
        <w:rPr>
          <w:rFonts w:ascii="Garamond" w:hAnsi="Garamond"/>
          <w:i/>
        </w:rPr>
        <w:t xml:space="preserve">, 16, </w:t>
      </w:r>
      <w:r w:rsidR="00B55FF4" w:rsidRPr="00FD46C5">
        <w:rPr>
          <w:rFonts w:ascii="Garamond" w:hAnsi="Garamond"/>
        </w:rPr>
        <w:t>164-186</w:t>
      </w:r>
      <w:r w:rsidRPr="00FD46C5">
        <w:rPr>
          <w:rFonts w:ascii="Garamond" w:hAnsi="Garamond"/>
        </w:rPr>
        <w:t>.</w:t>
      </w:r>
    </w:p>
    <w:p w14:paraId="7FF2161B" w14:textId="77777777" w:rsidR="00710D9F" w:rsidRPr="00FD46C5" w:rsidRDefault="00710D9F" w:rsidP="00710D9F">
      <w:pPr>
        <w:spacing w:after="0"/>
        <w:ind w:left="720" w:hanging="720"/>
        <w:rPr>
          <w:rFonts w:ascii="Garamond" w:hAnsi="Garamond"/>
        </w:rPr>
      </w:pPr>
    </w:p>
    <w:p w14:paraId="70928AE1" w14:textId="4FFFECD2" w:rsidR="00671518" w:rsidRPr="00FD46C5" w:rsidRDefault="00671518" w:rsidP="00671518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Richards, J., Lejuez, C. W., &amp; Cassidy, J. (</w:t>
      </w:r>
      <w:r w:rsidR="00387A6C" w:rsidRPr="00FD46C5">
        <w:rPr>
          <w:rFonts w:ascii="Garamond" w:hAnsi="Garamond"/>
        </w:rPr>
        <w:t>2016</w:t>
      </w:r>
      <w:r w:rsidRPr="00FD46C5">
        <w:rPr>
          <w:rFonts w:ascii="Garamond" w:hAnsi="Garamond"/>
        </w:rPr>
        <w:t xml:space="preserve">). When parents and adolescents disagree about disagreeing: Observed parent-adolescent communication predicts informant discrepancies. </w:t>
      </w:r>
      <w:r w:rsidRPr="00FD46C5">
        <w:rPr>
          <w:rFonts w:ascii="Garamond" w:hAnsi="Garamond"/>
          <w:i/>
        </w:rPr>
        <w:t>Journal of Research on Adolescence</w:t>
      </w:r>
      <w:r w:rsidR="00387A6C" w:rsidRPr="00FD46C5">
        <w:rPr>
          <w:rFonts w:ascii="Garamond" w:hAnsi="Garamond"/>
          <w:i/>
        </w:rPr>
        <w:t xml:space="preserve">, 26, </w:t>
      </w:r>
      <w:r w:rsidR="00387A6C" w:rsidRPr="00FD46C5">
        <w:rPr>
          <w:rFonts w:ascii="Garamond" w:hAnsi="Garamond"/>
        </w:rPr>
        <w:t>380-389</w:t>
      </w:r>
      <w:r w:rsidRPr="00FD46C5">
        <w:rPr>
          <w:rFonts w:ascii="Garamond" w:hAnsi="Garamond"/>
          <w:i/>
        </w:rPr>
        <w:t>.</w:t>
      </w:r>
    </w:p>
    <w:p w14:paraId="40E6C795" w14:textId="77777777" w:rsidR="00671518" w:rsidRPr="00FD46C5" w:rsidRDefault="00671518" w:rsidP="00671518">
      <w:pPr>
        <w:spacing w:after="0"/>
        <w:ind w:left="720" w:hanging="720"/>
        <w:rPr>
          <w:rFonts w:ascii="Garamond" w:hAnsi="Garamond"/>
          <w:i/>
        </w:rPr>
      </w:pPr>
    </w:p>
    <w:p w14:paraId="172AADEB" w14:textId="4E71CBC8" w:rsidR="00671518" w:rsidRDefault="00671518" w:rsidP="00671518">
      <w:pPr>
        <w:spacing w:after="0"/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Miller</w:t>
      </w:r>
      <w:r w:rsidRPr="001028A0">
        <w:rPr>
          <w:rFonts w:ascii="Garamond" w:hAnsi="Garamond"/>
        </w:rPr>
        <w:t xml:space="preserve">, G. E., Rohleder, N., &amp; Adam, E. K. </w:t>
      </w:r>
      <w:r>
        <w:rPr>
          <w:rFonts w:ascii="Garamond" w:hAnsi="Garamond"/>
        </w:rPr>
        <w:t>(</w:t>
      </w:r>
      <w:r w:rsidR="006515A6">
        <w:rPr>
          <w:rFonts w:ascii="Garamond" w:hAnsi="Garamond"/>
        </w:rPr>
        <w:t>2016</w:t>
      </w:r>
      <w:r>
        <w:rPr>
          <w:rFonts w:ascii="Garamond" w:hAnsi="Garamond"/>
        </w:rPr>
        <w:t xml:space="preserve">). </w:t>
      </w:r>
      <w:r w:rsidRPr="00B0415B">
        <w:rPr>
          <w:rFonts w:ascii="Garamond" w:hAnsi="Garamond"/>
        </w:rPr>
        <w:t xml:space="preserve">Trajectories of relationship stress and inflammatory processes in adolescence. </w:t>
      </w:r>
      <w:r>
        <w:rPr>
          <w:rFonts w:ascii="Garamond" w:hAnsi="Garamond"/>
          <w:i/>
        </w:rPr>
        <w:t>Development and Psychopathology</w:t>
      </w:r>
      <w:r w:rsidR="006515A6">
        <w:rPr>
          <w:rFonts w:ascii="Garamond" w:hAnsi="Garamond"/>
          <w:i/>
        </w:rPr>
        <w:t xml:space="preserve">, 28, </w:t>
      </w:r>
      <w:r w:rsidR="006515A6">
        <w:rPr>
          <w:rFonts w:ascii="Garamond" w:hAnsi="Garamond"/>
        </w:rPr>
        <w:t>127-138</w:t>
      </w:r>
      <w:r>
        <w:rPr>
          <w:rFonts w:ascii="Garamond" w:hAnsi="Garamond"/>
          <w:i/>
        </w:rPr>
        <w:t>.</w:t>
      </w:r>
    </w:p>
    <w:p w14:paraId="5B5EBB87" w14:textId="77777777" w:rsidR="00671518" w:rsidRPr="001F01A5" w:rsidRDefault="00671518" w:rsidP="00671518">
      <w:pPr>
        <w:spacing w:after="0"/>
        <w:ind w:left="720" w:hanging="720"/>
        <w:rPr>
          <w:rFonts w:ascii="Garamond" w:hAnsi="Garamond"/>
          <w:i/>
        </w:rPr>
      </w:pPr>
    </w:p>
    <w:p w14:paraId="1791D9E6" w14:textId="77777777" w:rsidR="00480B27" w:rsidRPr="00C763B7" w:rsidRDefault="00480B27" w:rsidP="00480B27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Miller, G. E., &amp; Chen, E. </w:t>
      </w:r>
      <w:r>
        <w:rPr>
          <w:rFonts w:ascii="Garamond" w:hAnsi="Garamond"/>
        </w:rPr>
        <w:t>(2015a). F</w:t>
      </w:r>
      <w:r w:rsidRPr="00B0415B">
        <w:rPr>
          <w:rFonts w:ascii="Garamond" w:hAnsi="Garamond"/>
        </w:rPr>
        <w:t xml:space="preserve">amily </w:t>
      </w:r>
      <w:r>
        <w:rPr>
          <w:rFonts w:ascii="Garamond" w:hAnsi="Garamond"/>
        </w:rPr>
        <w:t>functioning</w:t>
      </w:r>
      <w:r w:rsidRPr="00B0415B">
        <w:rPr>
          <w:rFonts w:ascii="Garamond" w:hAnsi="Garamond"/>
        </w:rPr>
        <w:t>, eosinophil activity, and symptoms in children with asthma.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Journal of Pediatric Psychology, 40, </w:t>
      </w:r>
      <w:r>
        <w:rPr>
          <w:rFonts w:ascii="Garamond" w:hAnsi="Garamond"/>
        </w:rPr>
        <w:t>781-789</w:t>
      </w:r>
      <w:r>
        <w:rPr>
          <w:rFonts w:ascii="Garamond" w:hAnsi="Garamond"/>
          <w:i/>
        </w:rPr>
        <w:t>.</w:t>
      </w:r>
    </w:p>
    <w:p w14:paraId="5161032D" w14:textId="77777777" w:rsidR="00480B27" w:rsidRPr="001028A0" w:rsidRDefault="00480B27" w:rsidP="00480B27">
      <w:pPr>
        <w:spacing w:after="0"/>
        <w:ind w:left="720" w:hanging="720"/>
        <w:rPr>
          <w:rFonts w:ascii="Garamond" w:hAnsi="Garamond"/>
          <w:i/>
        </w:rPr>
      </w:pPr>
    </w:p>
    <w:p w14:paraId="217224DD" w14:textId="784C0058" w:rsidR="00671518" w:rsidRPr="00CA3400" w:rsidRDefault="00671518" w:rsidP="00671518">
      <w:pPr>
        <w:spacing w:after="0"/>
        <w:ind w:left="720" w:hanging="720"/>
        <w:rPr>
          <w:rFonts w:ascii="Garamond" w:hAnsi="Garamond"/>
          <w:i/>
        </w:rPr>
      </w:pPr>
      <w:r w:rsidRPr="0080348F">
        <w:rPr>
          <w:rFonts w:ascii="Garamond" w:hAnsi="Garamond"/>
          <w:b/>
        </w:rPr>
        <w:t>Ehrlich, K. B.</w:t>
      </w:r>
      <w:r w:rsidR="006515A6">
        <w:rPr>
          <w:rFonts w:ascii="Garamond" w:hAnsi="Garamond"/>
        </w:rPr>
        <w:t>, Miller, G. E., &amp; Chen, E. (2015</w:t>
      </w:r>
      <w:r w:rsidR="00A95B38">
        <w:rPr>
          <w:rFonts w:ascii="Garamond" w:hAnsi="Garamond"/>
        </w:rPr>
        <w:t>b</w:t>
      </w:r>
      <w:r>
        <w:rPr>
          <w:rFonts w:ascii="Garamond" w:hAnsi="Garamond"/>
        </w:rPr>
        <w:t xml:space="preserve">). </w:t>
      </w:r>
      <w:r w:rsidRPr="001D2400">
        <w:rPr>
          <w:rFonts w:ascii="Garamond" w:hAnsi="Garamond"/>
        </w:rPr>
        <w:t>Harsh parent-child conflict is associated with decreased anti-inflammatory gene expression and increased symptom severity in children with asthma.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Development and Psychopathology</w:t>
      </w:r>
      <w:r w:rsidR="006515A6">
        <w:rPr>
          <w:rFonts w:ascii="Garamond" w:hAnsi="Garamond"/>
          <w:i/>
        </w:rPr>
        <w:t xml:space="preserve">, 27, </w:t>
      </w:r>
      <w:r w:rsidR="006515A6">
        <w:rPr>
          <w:rFonts w:ascii="Garamond" w:hAnsi="Garamond"/>
        </w:rPr>
        <w:t>1547-1554</w:t>
      </w:r>
      <w:r>
        <w:rPr>
          <w:rFonts w:ascii="Garamond" w:hAnsi="Garamond"/>
          <w:i/>
        </w:rPr>
        <w:t>.</w:t>
      </w:r>
    </w:p>
    <w:p w14:paraId="32FD0229" w14:textId="77777777" w:rsidR="00671518" w:rsidRDefault="00671518" w:rsidP="00671518">
      <w:pPr>
        <w:spacing w:after="0"/>
        <w:ind w:left="720" w:hanging="720"/>
        <w:rPr>
          <w:rFonts w:ascii="Garamond" w:hAnsi="Garamond"/>
          <w:b/>
        </w:rPr>
      </w:pPr>
    </w:p>
    <w:p w14:paraId="1963BA8C" w14:textId="5F3139D1" w:rsidR="007D14DA" w:rsidRPr="001028A0" w:rsidRDefault="007D14DA" w:rsidP="007D14DA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Gerson, S. A., Vanderwert, R. E., Cannon, E. N., &amp; Fox, N. A. </w:t>
      </w:r>
      <w:r w:rsidR="00511EF7">
        <w:rPr>
          <w:rFonts w:ascii="Garamond" w:hAnsi="Garamond"/>
        </w:rPr>
        <w:t>(2015</w:t>
      </w:r>
      <w:r>
        <w:rPr>
          <w:rFonts w:ascii="Garamond" w:hAnsi="Garamond"/>
        </w:rPr>
        <w:t xml:space="preserve">). </w:t>
      </w:r>
      <w:r w:rsidRPr="00B0415B">
        <w:rPr>
          <w:rFonts w:ascii="Garamond" w:hAnsi="Garamond"/>
        </w:rPr>
        <w:t>Hypervigilance to rejecting stimuli in rejection sensitive individuals: Behavioral and neurocognitive evidence.</w:t>
      </w:r>
      <w:r w:rsidRPr="001028A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Journal of Personality and Individual Differences</w:t>
      </w:r>
      <w:r w:rsidR="00671518">
        <w:rPr>
          <w:rFonts w:ascii="Garamond" w:hAnsi="Garamond"/>
          <w:i/>
        </w:rPr>
        <w:t xml:space="preserve">, 85, </w:t>
      </w:r>
      <w:r w:rsidR="00671518">
        <w:rPr>
          <w:rFonts w:ascii="Garamond" w:hAnsi="Garamond"/>
        </w:rPr>
        <w:t>7-12</w:t>
      </w:r>
      <w:r>
        <w:rPr>
          <w:rFonts w:ascii="Garamond" w:hAnsi="Garamond"/>
          <w:i/>
        </w:rPr>
        <w:t>.</w:t>
      </w:r>
    </w:p>
    <w:p w14:paraId="00CB7C14" w14:textId="77777777" w:rsidR="007D14DA" w:rsidRDefault="007D14DA" w:rsidP="007D14DA">
      <w:pPr>
        <w:spacing w:after="0"/>
        <w:rPr>
          <w:rFonts w:ascii="Garamond" w:hAnsi="Garamond"/>
          <w:b/>
        </w:rPr>
      </w:pPr>
    </w:p>
    <w:p w14:paraId="75E8580B" w14:textId="2C77F8C0" w:rsidR="00775885" w:rsidRPr="001F01A5" w:rsidRDefault="00775885" w:rsidP="00775885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Hoyt, L. T., Sumner, J. A., McDade, T. W., &amp; Adam, E. K. </w:t>
      </w:r>
      <w:r w:rsidR="00B53362">
        <w:rPr>
          <w:rFonts w:ascii="Garamond" w:hAnsi="Garamond"/>
        </w:rPr>
        <w:t>(2015</w:t>
      </w:r>
      <w:r>
        <w:rPr>
          <w:rFonts w:ascii="Garamond" w:hAnsi="Garamond"/>
        </w:rPr>
        <w:t xml:space="preserve">). </w:t>
      </w:r>
      <w:r w:rsidRPr="00A06C23">
        <w:rPr>
          <w:rFonts w:ascii="Garamond" w:hAnsi="Garamond"/>
        </w:rPr>
        <w:t xml:space="preserve">Quality of relationships with parents and friends predicts metabolic risk in young adulthood. </w:t>
      </w:r>
      <w:r>
        <w:rPr>
          <w:rFonts w:ascii="Garamond" w:hAnsi="Garamond"/>
          <w:i/>
        </w:rPr>
        <w:t>Health Psychology</w:t>
      </w:r>
      <w:r w:rsidR="00B53362">
        <w:rPr>
          <w:rFonts w:ascii="Garamond" w:hAnsi="Garamond"/>
          <w:i/>
        </w:rPr>
        <w:t xml:space="preserve">, 34, </w:t>
      </w:r>
      <w:r w:rsidR="00B53362">
        <w:rPr>
          <w:rFonts w:ascii="Garamond" w:hAnsi="Garamond"/>
        </w:rPr>
        <w:t>896-904</w:t>
      </w:r>
      <w:r>
        <w:rPr>
          <w:rFonts w:ascii="Garamond" w:hAnsi="Garamond"/>
          <w:i/>
        </w:rPr>
        <w:t>.</w:t>
      </w:r>
    </w:p>
    <w:p w14:paraId="5D797E9E" w14:textId="77777777" w:rsidR="008D734D" w:rsidRPr="001028A0" w:rsidRDefault="008D734D" w:rsidP="00671518">
      <w:pPr>
        <w:spacing w:after="0"/>
        <w:rPr>
          <w:rFonts w:ascii="Garamond" w:hAnsi="Garamond"/>
          <w:i/>
        </w:rPr>
      </w:pPr>
    </w:p>
    <w:p w14:paraId="6F0F0512" w14:textId="77777777" w:rsidR="00671518" w:rsidRDefault="00671518" w:rsidP="00671518">
      <w:pPr>
        <w:spacing w:after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Adam, E. K., Heissel, M. A., Zeiders, K. H., Richeson, J. A., Ross, E. C., </w:t>
      </w:r>
      <w:r w:rsidRPr="00DB2665">
        <w:rPr>
          <w:rFonts w:ascii="Garamond" w:hAnsi="Garamond"/>
          <w:b/>
        </w:rPr>
        <w:t>Ehrlich, K. B.</w:t>
      </w:r>
      <w:r w:rsidRPr="00DB2665">
        <w:rPr>
          <w:rFonts w:ascii="Garamond" w:hAnsi="Garamond"/>
        </w:rPr>
        <w:t>,</w:t>
      </w:r>
      <w:r>
        <w:rPr>
          <w:rFonts w:ascii="Garamond" w:hAnsi="Garamond"/>
        </w:rPr>
        <w:t xml:space="preserve"> . . . Eccles, J. S. (2015). Developmental histories of perceived racial discrimination and diurnal cortisol profiles in adulthood: A 20-year prospective study. </w:t>
      </w:r>
      <w:r>
        <w:rPr>
          <w:rFonts w:ascii="Garamond" w:hAnsi="Garamond"/>
          <w:i/>
        </w:rPr>
        <w:t xml:space="preserve">Psychoneuroendocrinology, 62, </w:t>
      </w:r>
      <w:r>
        <w:rPr>
          <w:rFonts w:ascii="Garamond" w:hAnsi="Garamond"/>
        </w:rPr>
        <w:t>279-291</w:t>
      </w:r>
      <w:r>
        <w:rPr>
          <w:rFonts w:ascii="Garamond" w:hAnsi="Garamond"/>
          <w:i/>
        </w:rPr>
        <w:t>.</w:t>
      </w:r>
    </w:p>
    <w:p w14:paraId="2E426639" w14:textId="77777777" w:rsidR="00671518" w:rsidRPr="00E20036" w:rsidRDefault="00671518" w:rsidP="00671518">
      <w:pPr>
        <w:spacing w:after="0"/>
        <w:ind w:left="720" w:hanging="720"/>
        <w:rPr>
          <w:rFonts w:ascii="Garamond" w:hAnsi="Garamond"/>
        </w:rPr>
      </w:pPr>
    </w:p>
    <w:p w14:paraId="09C968A1" w14:textId="7DDE775E" w:rsidR="00775885" w:rsidRPr="001F01A5" w:rsidRDefault="00775885" w:rsidP="00775885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</w:rPr>
        <w:t xml:space="preserve">Jones, J. D.,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Lejuez, C. W., &amp; Cassidy, J. </w:t>
      </w:r>
      <w:r w:rsidR="00D2098B">
        <w:rPr>
          <w:rFonts w:ascii="Garamond" w:hAnsi="Garamond"/>
        </w:rPr>
        <w:t>(2015</w:t>
      </w:r>
      <w:r>
        <w:rPr>
          <w:rFonts w:ascii="Garamond" w:hAnsi="Garamond"/>
        </w:rPr>
        <w:t xml:space="preserve">). </w:t>
      </w:r>
      <w:r w:rsidRPr="00B0415B">
        <w:rPr>
          <w:rFonts w:ascii="Garamond" w:hAnsi="Garamond"/>
        </w:rPr>
        <w:t>Parental knowledge of adolescent activities: Links with parental attachment style and adolescent risk behavior.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Journal of Family Psychology</w:t>
      </w:r>
      <w:r w:rsidR="00D2098B">
        <w:rPr>
          <w:rFonts w:ascii="Garamond" w:hAnsi="Garamond"/>
          <w:i/>
        </w:rPr>
        <w:t xml:space="preserve">, 29, </w:t>
      </w:r>
      <w:r w:rsidR="00D2098B">
        <w:rPr>
          <w:rFonts w:ascii="Garamond" w:hAnsi="Garamond"/>
        </w:rPr>
        <w:t>191-200</w:t>
      </w:r>
      <w:r>
        <w:rPr>
          <w:rFonts w:ascii="Garamond" w:hAnsi="Garamond"/>
          <w:i/>
        </w:rPr>
        <w:t>.</w:t>
      </w:r>
    </w:p>
    <w:p w14:paraId="0EBFAD5A" w14:textId="77777777" w:rsidR="00775885" w:rsidRDefault="00775885" w:rsidP="00775885">
      <w:pPr>
        <w:spacing w:after="0"/>
        <w:ind w:left="720" w:hanging="720"/>
        <w:rPr>
          <w:rFonts w:ascii="Garamond" w:hAnsi="Garamond"/>
        </w:rPr>
      </w:pPr>
    </w:p>
    <w:p w14:paraId="5720DF1D" w14:textId="77777777" w:rsidR="0051154B" w:rsidRPr="00EE7103" w:rsidRDefault="0051154B" w:rsidP="0051154B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</w:rPr>
        <w:lastRenderedPageBreak/>
        <w:t xml:space="preserve">Mazursky-Horowitz, H., Felton, J. W., MacPherson, L.,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Cassidy, J., Lejuez, C. W., &amp; Chronis-Tuscano, A.</w:t>
      </w:r>
      <w:r>
        <w:rPr>
          <w:rFonts w:ascii="Garamond" w:hAnsi="Garamond"/>
        </w:rPr>
        <w:t xml:space="preserve"> (2015).</w:t>
      </w:r>
      <w:r w:rsidRPr="001028A0">
        <w:rPr>
          <w:rFonts w:ascii="Garamond" w:hAnsi="Garamond"/>
        </w:rPr>
        <w:t xml:space="preserve"> </w:t>
      </w:r>
      <w:r w:rsidRPr="00EE7103">
        <w:rPr>
          <w:rFonts w:ascii="Garamond" w:hAnsi="Garamond"/>
        </w:rPr>
        <w:t>Maternal emotion regulation mediates the association between adult attention-deficit/hyperactivity disorder symptoms and parenting.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Journal of Abnormal Child Psychology, 43, </w:t>
      </w:r>
      <w:r>
        <w:rPr>
          <w:rFonts w:ascii="Garamond" w:hAnsi="Garamond"/>
        </w:rPr>
        <w:t>121-131</w:t>
      </w:r>
      <w:r>
        <w:rPr>
          <w:rFonts w:ascii="Garamond" w:hAnsi="Garamond"/>
          <w:i/>
        </w:rPr>
        <w:t>.</w:t>
      </w:r>
    </w:p>
    <w:p w14:paraId="231C4004" w14:textId="77777777" w:rsidR="0051154B" w:rsidRDefault="0051154B" w:rsidP="0051154B">
      <w:pPr>
        <w:spacing w:after="0"/>
        <w:rPr>
          <w:rFonts w:ascii="Garamond" w:hAnsi="Garamond"/>
          <w:b/>
        </w:rPr>
      </w:pPr>
    </w:p>
    <w:p w14:paraId="18FB6D76" w14:textId="11F7DFB4" w:rsidR="001F01A5" w:rsidRPr="00245DF3" w:rsidRDefault="001F01A5" w:rsidP="00245DF3">
      <w:pPr>
        <w:spacing w:after="0"/>
        <w:ind w:left="720" w:hanging="720"/>
        <w:rPr>
          <w:rFonts w:ascii="Garamond" w:hAnsi="Garamond"/>
          <w:bCs/>
        </w:rPr>
      </w:pPr>
      <w:r>
        <w:rPr>
          <w:rFonts w:ascii="Garamond" w:hAnsi="Garamond"/>
        </w:rPr>
        <w:t xml:space="preserve">Jones, J. D., Brett, B. E., </w:t>
      </w:r>
      <w:r w:rsidRPr="00EE7103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Lejuez, C. W., &amp; Cassidy, J. (</w:t>
      </w:r>
      <w:r w:rsidR="00FB6FCB">
        <w:rPr>
          <w:rFonts w:ascii="Garamond" w:hAnsi="Garamond"/>
        </w:rPr>
        <w:t>2014</w:t>
      </w:r>
      <w:r>
        <w:rPr>
          <w:rFonts w:ascii="Garamond" w:hAnsi="Garamond"/>
        </w:rPr>
        <w:t xml:space="preserve">). </w:t>
      </w:r>
      <w:r w:rsidR="00245DF3" w:rsidRPr="00245DF3">
        <w:rPr>
          <w:rFonts w:ascii="Garamond" w:hAnsi="Garamond"/>
          <w:bCs/>
        </w:rPr>
        <w:t xml:space="preserve">Maternal </w:t>
      </w:r>
      <w:r w:rsidR="00245DF3">
        <w:rPr>
          <w:rFonts w:ascii="Garamond" w:hAnsi="Garamond"/>
          <w:bCs/>
        </w:rPr>
        <w:t>a</w:t>
      </w:r>
      <w:r w:rsidR="00245DF3" w:rsidRPr="00245DF3">
        <w:rPr>
          <w:rFonts w:ascii="Garamond" w:hAnsi="Garamond"/>
          <w:bCs/>
        </w:rPr>
        <w:t xml:space="preserve">ttachment </w:t>
      </w:r>
      <w:r w:rsidR="00245DF3">
        <w:rPr>
          <w:rFonts w:ascii="Garamond" w:hAnsi="Garamond"/>
          <w:bCs/>
        </w:rPr>
        <w:t>s</w:t>
      </w:r>
      <w:r w:rsidR="00245DF3" w:rsidRPr="00245DF3">
        <w:rPr>
          <w:rFonts w:ascii="Garamond" w:hAnsi="Garamond"/>
          <w:bCs/>
        </w:rPr>
        <w:t xml:space="preserve">tyle and </w:t>
      </w:r>
      <w:r w:rsidR="00245DF3">
        <w:rPr>
          <w:rFonts w:ascii="Garamond" w:hAnsi="Garamond"/>
          <w:bCs/>
        </w:rPr>
        <w:t>r</w:t>
      </w:r>
      <w:r w:rsidR="00245DF3" w:rsidRPr="00245DF3">
        <w:rPr>
          <w:rFonts w:ascii="Garamond" w:hAnsi="Garamond"/>
          <w:bCs/>
        </w:rPr>
        <w:t xml:space="preserve">esponses to </w:t>
      </w:r>
      <w:r w:rsidR="00245DF3">
        <w:rPr>
          <w:rFonts w:ascii="Garamond" w:hAnsi="Garamond"/>
          <w:bCs/>
        </w:rPr>
        <w:t>a</w:t>
      </w:r>
      <w:r w:rsidR="00245DF3" w:rsidRPr="00245DF3">
        <w:rPr>
          <w:rFonts w:ascii="Garamond" w:hAnsi="Garamond"/>
          <w:bCs/>
        </w:rPr>
        <w:t xml:space="preserve">dolescents’ </w:t>
      </w:r>
      <w:r w:rsidR="00245DF3">
        <w:rPr>
          <w:rFonts w:ascii="Garamond" w:hAnsi="Garamond"/>
          <w:bCs/>
        </w:rPr>
        <w:t>n</w:t>
      </w:r>
      <w:r w:rsidR="00245DF3" w:rsidRPr="00245DF3">
        <w:rPr>
          <w:rFonts w:ascii="Garamond" w:hAnsi="Garamond"/>
          <w:bCs/>
        </w:rPr>
        <w:t xml:space="preserve">egative </w:t>
      </w:r>
      <w:r w:rsidR="00245DF3">
        <w:rPr>
          <w:rFonts w:ascii="Garamond" w:hAnsi="Garamond"/>
          <w:bCs/>
        </w:rPr>
        <w:t>e</w:t>
      </w:r>
      <w:r w:rsidR="00245DF3" w:rsidRPr="00245DF3">
        <w:rPr>
          <w:rFonts w:ascii="Garamond" w:hAnsi="Garamond"/>
          <w:bCs/>
        </w:rPr>
        <w:t xml:space="preserve">motions: The </w:t>
      </w:r>
      <w:r w:rsidR="00245DF3">
        <w:rPr>
          <w:rFonts w:ascii="Garamond" w:hAnsi="Garamond"/>
          <w:bCs/>
        </w:rPr>
        <w:t>m</w:t>
      </w:r>
      <w:r w:rsidR="00245DF3" w:rsidRPr="00245DF3">
        <w:rPr>
          <w:rFonts w:ascii="Garamond" w:hAnsi="Garamond"/>
          <w:bCs/>
        </w:rPr>
        <w:t xml:space="preserve">ediating </w:t>
      </w:r>
      <w:r w:rsidR="00245DF3">
        <w:rPr>
          <w:rFonts w:ascii="Garamond" w:hAnsi="Garamond"/>
          <w:bCs/>
        </w:rPr>
        <w:t>r</w:t>
      </w:r>
      <w:r w:rsidR="00245DF3" w:rsidRPr="00245DF3">
        <w:rPr>
          <w:rFonts w:ascii="Garamond" w:hAnsi="Garamond"/>
          <w:bCs/>
        </w:rPr>
        <w:t xml:space="preserve">ole of </w:t>
      </w:r>
      <w:r w:rsidR="00245DF3">
        <w:rPr>
          <w:rFonts w:ascii="Garamond" w:hAnsi="Garamond"/>
          <w:bCs/>
        </w:rPr>
        <w:t>m</w:t>
      </w:r>
      <w:r w:rsidR="00245DF3" w:rsidRPr="00245DF3">
        <w:rPr>
          <w:rFonts w:ascii="Garamond" w:hAnsi="Garamond"/>
          <w:bCs/>
        </w:rPr>
        <w:t xml:space="preserve">aternal </w:t>
      </w:r>
      <w:r w:rsidR="00245DF3">
        <w:rPr>
          <w:rFonts w:ascii="Garamond" w:hAnsi="Garamond"/>
          <w:bCs/>
        </w:rPr>
        <w:t>e</w:t>
      </w:r>
      <w:r w:rsidR="00245DF3" w:rsidRPr="00245DF3">
        <w:rPr>
          <w:rFonts w:ascii="Garamond" w:hAnsi="Garamond"/>
          <w:bCs/>
        </w:rPr>
        <w:t xml:space="preserve">motion </w:t>
      </w:r>
      <w:r w:rsidR="00245DF3">
        <w:rPr>
          <w:rFonts w:ascii="Garamond" w:hAnsi="Garamond"/>
          <w:bCs/>
        </w:rPr>
        <w:t>r</w:t>
      </w:r>
      <w:r w:rsidR="00245DF3" w:rsidRPr="00245DF3">
        <w:rPr>
          <w:rFonts w:ascii="Garamond" w:hAnsi="Garamond"/>
          <w:bCs/>
        </w:rPr>
        <w:t>egulation</w:t>
      </w:r>
      <w:r w:rsidR="00245DF3">
        <w:rPr>
          <w:rFonts w:ascii="Garamond" w:hAnsi="Garamond"/>
          <w:bCs/>
        </w:rPr>
        <w:t xml:space="preserve">. </w:t>
      </w:r>
      <w:r>
        <w:rPr>
          <w:rFonts w:ascii="Garamond" w:hAnsi="Garamond"/>
          <w:i/>
        </w:rPr>
        <w:t>Parenting: Science and Practice</w:t>
      </w:r>
      <w:r w:rsidR="00FB6FCB">
        <w:rPr>
          <w:rFonts w:ascii="Garamond" w:hAnsi="Garamond"/>
          <w:i/>
        </w:rPr>
        <w:t xml:space="preserve">, 14, </w:t>
      </w:r>
      <w:r w:rsidR="00FB6FCB">
        <w:rPr>
          <w:rFonts w:ascii="Garamond" w:hAnsi="Garamond"/>
        </w:rPr>
        <w:t>235-257</w:t>
      </w:r>
      <w:r>
        <w:rPr>
          <w:rFonts w:ascii="Garamond" w:hAnsi="Garamond"/>
          <w:i/>
        </w:rPr>
        <w:t>.</w:t>
      </w:r>
    </w:p>
    <w:p w14:paraId="00A2F73A" w14:textId="77777777" w:rsidR="001F01A5" w:rsidRPr="001028A0" w:rsidRDefault="001F01A5" w:rsidP="001F01A5">
      <w:pPr>
        <w:spacing w:after="0"/>
        <w:rPr>
          <w:rFonts w:ascii="Garamond" w:hAnsi="Garamond"/>
          <w:i/>
          <w:sz w:val="22"/>
        </w:rPr>
      </w:pPr>
    </w:p>
    <w:p w14:paraId="41DBB4AB" w14:textId="77777777" w:rsidR="00624025" w:rsidRPr="001028A0" w:rsidRDefault="00624025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Cassidy, J., Lejuez</w:t>
      </w:r>
      <w:r w:rsidR="00464533">
        <w:rPr>
          <w:rFonts w:ascii="Garamond" w:hAnsi="Garamond"/>
        </w:rPr>
        <w:t>, C. W., &amp; Daughters, S. B. (2014</w:t>
      </w:r>
      <w:r w:rsidRPr="001028A0">
        <w:rPr>
          <w:rFonts w:ascii="Garamond" w:hAnsi="Garamond"/>
        </w:rPr>
        <w:t>). Discrepancies about adolescent relationships as a function of informant attachment and depressive symptoms.</w:t>
      </w:r>
      <w:r w:rsidRPr="001028A0">
        <w:rPr>
          <w:rFonts w:ascii="Garamond" w:hAnsi="Garamond"/>
          <w:i/>
        </w:rPr>
        <w:t xml:space="preserve"> Journal of Research on Adolescence</w:t>
      </w:r>
      <w:r w:rsidR="00464533">
        <w:rPr>
          <w:rFonts w:ascii="Garamond" w:hAnsi="Garamond"/>
          <w:i/>
        </w:rPr>
        <w:t xml:space="preserve">, 24, </w:t>
      </w:r>
      <w:r w:rsidR="00464533">
        <w:rPr>
          <w:rFonts w:ascii="Garamond" w:hAnsi="Garamond"/>
        </w:rPr>
        <w:t>654-666</w:t>
      </w:r>
      <w:r w:rsidRPr="001028A0">
        <w:rPr>
          <w:rFonts w:ascii="Garamond" w:hAnsi="Garamond"/>
          <w:i/>
        </w:rPr>
        <w:t>.</w:t>
      </w:r>
    </w:p>
    <w:p w14:paraId="24AEE06F" w14:textId="77777777" w:rsidR="00624025" w:rsidRPr="001028A0" w:rsidRDefault="00624025" w:rsidP="00FA3577">
      <w:pPr>
        <w:spacing w:after="0"/>
        <w:ind w:left="720" w:hanging="720"/>
        <w:rPr>
          <w:rFonts w:ascii="Garamond" w:hAnsi="Garamond"/>
        </w:rPr>
      </w:pPr>
    </w:p>
    <w:p w14:paraId="63E4D3C5" w14:textId="77777777" w:rsidR="00E40E60" w:rsidRPr="001028A0" w:rsidRDefault="00E40E60" w:rsidP="00E40E60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Cassidy, J., Gorka, S., Lejuez</w:t>
      </w:r>
      <w:r>
        <w:rPr>
          <w:rFonts w:ascii="Garamond" w:hAnsi="Garamond"/>
        </w:rPr>
        <w:t>, C. W., &amp; Daughters, S. B. (2013</w:t>
      </w:r>
      <w:r w:rsidRPr="001028A0">
        <w:rPr>
          <w:rFonts w:ascii="Garamond" w:hAnsi="Garamond"/>
        </w:rPr>
        <w:t>). Adolescent peer relationships in the context of dual risk: The roles of low adolescent distress tolerance and harsh parental response to adolescent distress</w:t>
      </w:r>
      <w:r w:rsidRPr="001028A0">
        <w:rPr>
          <w:rFonts w:ascii="Garamond" w:hAnsi="Garamond"/>
          <w:i/>
        </w:rPr>
        <w:t>. Emotion</w:t>
      </w:r>
      <w:r>
        <w:rPr>
          <w:rFonts w:ascii="Garamond" w:hAnsi="Garamond"/>
          <w:i/>
        </w:rPr>
        <w:t xml:space="preserve">, 13, </w:t>
      </w:r>
      <w:r>
        <w:rPr>
          <w:rFonts w:ascii="Garamond" w:hAnsi="Garamond"/>
        </w:rPr>
        <w:t>843-851</w:t>
      </w:r>
      <w:r w:rsidRPr="001028A0">
        <w:rPr>
          <w:rFonts w:ascii="Garamond" w:hAnsi="Garamond"/>
          <w:i/>
        </w:rPr>
        <w:t>.</w:t>
      </w:r>
    </w:p>
    <w:p w14:paraId="5C9D176A" w14:textId="77777777" w:rsidR="00E40E60" w:rsidRDefault="00E40E60" w:rsidP="00FA3577">
      <w:pPr>
        <w:spacing w:after="0"/>
        <w:ind w:left="720" w:hanging="720"/>
        <w:rPr>
          <w:rFonts w:ascii="Garamond" w:hAnsi="Garamond"/>
        </w:rPr>
      </w:pPr>
    </w:p>
    <w:p w14:paraId="11981819" w14:textId="77777777" w:rsidR="005F06E5" w:rsidRPr="001028A0" w:rsidRDefault="005F06E5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De Los Reyes, A.,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Swan, A. J., Luo, T., Van Wie, M., &amp; Pabon, S. (2013). An experimental test of whether informants can report about child and family behavior based on settings of behavioral expression. </w:t>
      </w:r>
      <w:r w:rsidRPr="001028A0">
        <w:rPr>
          <w:rFonts w:ascii="Garamond" w:hAnsi="Garamond"/>
          <w:i/>
        </w:rPr>
        <w:t xml:space="preserve">Journal of Child and Family Studies, 22, </w:t>
      </w:r>
      <w:r w:rsidRPr="001028A0">
        <w:rPr>
          <w:rFonts w:ascii="Garamond" w:hAnsi="Garamond"/>
        </w:rPr>
        <w:t>177-191</w:t>
      </w:r>
      <w:r w:rsidRPr="001028A0">
        <w:rPr>
          <w:rFonts w:ascii="Garamond" w:hAnsi="Garamond"/>
          <w:i/>
        </w:rPr>
        <w:t>.</w:t>
      </w:r>
      <w:r w:rsidRPr="001028A0">
        <w:rPr>
          <w:rFonts w:ascii="Garamond" w:hAnsi="Garamond"/>
        </w:rPr>
        <w:t xml:space="preserve"> </w:t>
      </w:r>
    </w:p>
    <w:p w14:paraId="12E141B7" w14:textId="77777777" w:rsidR="00E00792" w:rsidRPr="001028A0" w:rsidRDefault="00E00792" w:rsidP="00FA3577">
      <w:pPr>
        <w:spacing w:after="0"/>
        <w:ind w:left="720" w:hanging="720"/>
        <w:rPr>
          <w:rFonts w:ascii="Garamond" w:hAnsi="Garamond"/>
        </w:rPr>
      </w:pPr>
    </w:p>
    <w:p w14:paraId="66A2B9A8" w14:textId="77777777" w:rsidR="00C665DE" w:rsidRPr="001028A0" w:rsidRDefault="00C665DE" w:rsidP="00FA3577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</w:t>
      </w:r>
      <w:r w:rsidR="001F31DC" w:rsidRPr="001028A0">
        <w:rPr>
          <w:rFonts w:ascii="Garamond" w:hAnsi="Garamond"/>
        </w:rPr>
        <w:t>Dykas, M. J., &amp; Cassidy, J. (2012</w:t>
      </w:r>
      <w:r w:rsidRPr="001028A0">
        <w:rPr>
          <w:rFonts w:ascii="Garamond" w:hAnsi="Garamond"/>
        </w:rPr>
        <w:t>). Tipping points in adolescent adjustment: Predicting social functioning from adolescents’ conflict with parents and friends</w:t>
      </w:r>
      <w:r w:rsidRPr="001028A0">
        <w:rPr>
          <w:rFonts w:ascii="Garamond" w:hAnsi="Garamond"/>
          <w:i/>
        </w:rPr>
        <w:t>. Journal of Family Psychology</w:t>
      </w:r>
      <w:r w:rsidR="001F31DC" w:rsidRPr="001028A0">
        <w:rPr>
          <w:rFonts w:ascii="Garamond" w:hAnsi="Garamond"/>
          <w:i/>
        </w:rPr>
        <w:t xml:space="preserve">, 10, </w:t>
      </w:r>
      <w:r w:rsidR="001F31DC" w:rsidRPr="001028A0">
        <w:rPr>
          <w:rFonts w:ascii="Garamond" w:hAnsi="Garamond"/>
        </w:rPr>
        <w:t>776-783</w:t>
      </w:r>
      <w:r w:rsidRPr="001028A0">
        <w:rPr>
          <w:rFonts w:ascii="Garamond" w:hAnsi="Garamond"/>
          <w:i/>
        </w:rPr>
        <w:t>.</w:t>
      </w:r>
    </w:p>
    <w:p w14:paraId="0BB95A5F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60CC970C" w14:textId="77777777" w:rsidR="003130D9" w:rsidRPr="001028A0" w:rsidRDefault="00BF772E" w:rsidP="00FA3577">
      <w:pPr>
        <w:spacing w:after="0"/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</w:rPr>
        <w:t xml:space="preserve">De Los Reyes, A., Thomas, S. A., Swan, A. J.,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Reynolds, E. K., Suarez, L., . . . Pabon, S. C. (2012). “It depends on what you mean by ‘disagree’”: Differences between parent and child perceptions of parent-child conflict. </w:t>
      </w:r>
      <w:r w:rsidRPr="001028A0">
        <w:rPr>
          <w:rFonts w:ascii="Garamond" w:hAnsi="Garamond"/>
          <w:i/>
        </w:rPr>
        <w:t xml:space="preserve">Journal of Psychopathology and Behavioral Assessment, 34, </w:t>
      </w:r>
      <w:r w:rsidRPr="001028A0">
        <w:rPr>
          <w:rFonts w:ascii="Garamond" w:hAnsi="Garamond"/>
        </w:rPr>
        <w:t>293-307</w:t>
      </w:r>
      <w:r w:rsidRPr="001028A0">
        <w:rPr>
          <w:rFonts w:ascii="Garamond" w:hAnsi="Garamond"/>
          <w:i/>
        </w:rPr>
        <w:t>.</w:t>
      </w:r>
    </w:p>
    <w:p w14:paraId="23CB8B77" w14:textId="77777777" w:rsidR="00BF772E" w:rsidRPr="001028A0" w:rsidRDefault="00BF772E" w:rsidP="00FA3577">
      <w:pPr>
        <w:spacing w:after="0"/>
        <w:ind w:left="720" w:hanging="720"/>
        <w:rPr>
          <w:rFonts w:ascii="Garamond" w:hAnsi="Garamond"/>
          <w:i/>
        </w:rPr>
      </w:pPr>
    </w:p>
    <w:p w14:paraId="52B2217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  <w:i/>
          <w:iCs/>
        </w:rPr>
      </w:pPr>
      <w:r w:rsidRPr="001028A0">
        <w:rPr>
          <w:rFonts w:ascii="Garamond" w:hAnsi="Garamond"/>
        </w:rPr>
        <w:t xml:space="preserve">Dykas, M. J., Woodhouse, S. S.,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&amp; Cassidy, J.</w:t>
      </w:r>
      <w:r w:rsidR="00BF772E" w:rsidRPr="001028A0">
        <w:rPr>
          <w:rFonts w:ascii="Garamond" w:hAnsi="Garamond"/>
        </w:rPr>
        <w:t xml:space="preserve"> (2012</w:t>
      </w:r>
      <w:r w:rsidRPr="001028A0">
        <w:rPr>
          <w:rFonts w:ascii="Garamond" w:hAnsi="Garamond"/>
        </w:rPr>
        <w:t>). Attachment-related differences in perceptions of an initial peer interaction emerge over time: Evidence of reconstructive memory processes in adolescents.</w:t>
      </w:r>
      <w:r w:rsidRPr="001028A0">
        <w:rPr>
          <w:rFonts w:ascii="Garamond" w:hAnsi="Garamond"/>
          <w:i/>
        </w:rPr>
        <w:t xml:space="preserve"> Developmental Psychology</w:t>
      </w:r>
      <w:r w:rsidR="00BF772E" w:rsidRPr="001028A0">
        <w:rPr>
          <w:rFonts w:ascii="Garamond" w:hAnsi="Garamond"/>
          <w:i/>
        </w:rPr>
        <w:t xml:space="preserve">, 48, </w:t>
      </w:r>
      <w:r w:rsidR="00BF772E" w:rsidRPr="001028A0">
        <w:rPr>
          <w:rFonts w:ascii="Garamond" w:hAnsi="Garamond"/>
        </w:rPr>
        <w:t>1381-1389</w:t>
      </w:r>
      <w:r w:rsidRPr="001028A0">
        <w:rPr>
          <w:rFonts w:ascii="Garamond" w:hAnsi="Garamond"/>
          <w:i/>
        </w:rPr>
        <w:t>.</w:t>
      </w:r>
    </w:p>
    <w:p w14:paraId="16BB4FF1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2AF68560" w14:textId="77777777" w:rsidR="00EE7103" w:rsidRPr="001028A0" w:rsidRDefault="00EE7103" w:rsidP="00EE7103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Dykas, M. J.,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Cassidy, J. (2011). Links between attachment and social information processing: Examination of intergenerational processes. </w:t>
      </w:r>
      <w:r w:rsidRPr="001028A0">
        <w:rPr>
          <w:rFonts w:ascii="Garamond" w:hAnsi="Garamond"/>
          <w:i/>
        </w:rPr>
        <w:t>Advances in Child Development and Behavior</w:t>
      </w:r>
      <w:r w:rsidRPr="001028A0">
        <w:rPr>
          <w:rFonts w:ascii="Garamond" w:hAnsi="Garamond"/>
        </w:rPr>
        <w:t xml:space="preserve">, </w:t>
      </w:r>
      <w:r w:rsidRPr="001028A0">
        <w:rPr>
          <w:rFonts w:ascii="Garamond" w:hAnsi="Garamond"/>
          <w:i/>
        </w:rPr>
        <w:t>40</w:t>
      </w:r>
      <w:r w:rsidRPr="001028A0">
        <w:rPr>
          <w:rFonts w:ascii="Garamond" w:hAnsi="Garamond"/>
        </w:rPr>
        <w:t>, 51-94.</w:t>
      </w:r>
    </w:p>
    <w:p w14:paraId="4E678FE3" w14:textId="77777777" w:rsidR="00EE7103" w:rsidRDefault="00EE7103" w:rsidP="00FA3577">
      <w:pPr>
        <w:spacing w:after="0"/>
        <w:ind w:left="720" w:hanging="720"/>
        <w:rPr>
          <w:rFonts w:ascii="Garamond" w:hAnsi="Garamond"/>
          <w:b/>
        </w:rPr>
      </w:pPr>
    </w:p>
    <w:p w14:paraId="2545EB63" w14:textId="6DDF3B0F" w:rsidR="00AB1A36" w:rsidRDefault="00AB1A36" w:rsidP="001A7BCB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Cassidy, J., &amp; Dykas, M. J. (2011). Reporter discrepancies among parents, adolescents, and peers: Adolescent attachment and informant depressive symptoms as explanatory factors. </w:t>
      </w:r>
      <w:r w:rsidRPr="001028A0">
        <w:rPr>
          <w:rFonts w:ascii="Garamond" w:hAnsi="Garamond"/>
          <w:i/>
        </w:rPr>
        <w:t xml:space="preserve">Child Development, 82, </w:t>
      </w:r>
      <w:r w:rsidRPr="001028A0">
        <w:rPr>
          <w:rFonts w:ascii="Garamond" w:hAnsi="Garamond"/>
        </w:rPr>
        <w:t>999-1012.</w:t>
      </w:r>
      <w:r w:rsidRPr="001028A0">
        <w:rPr>
          <w:rFonts w:ascii="Garamond" w:hAnsi="Garamond"/>
          <w:i/>
        </w:rPr>
        <w:t xml:space="preserve"> </w:t>
      </w:r>
    </w:p>
    <w:p w14:paraId="27E99D6B" w14:textId="77777777" w:rsidR="001A7BCB" w:rsidRPr="001028A0" w:rsidRDefault="001A7BCB" w:rsidP="001A7BCB">
      <w:pPr>
        <w:spacing w:after="0"/>
        <w:ind w:left="720" w:hanging="720"/>
        <w:rPr>
          <w:rFonts w:ascii="Garamond" w:hAnsi="Garamond"/>
        </w:rPr>
      </w:pPr>
    </w:p>
    <w:p w14:paraId="06640E35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Dykas, M. J., Woodhouse, S. S.,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Cassidy, J. (2010). Do adolescents and parents reconstruct memories about their conflict as a function of adolescent attachment? </w:t>
      </w:r>
      <w:r w:rsidRPr="001028A0">
        <w:rPr>
          <w:rFonts w:ascii="Garamond" w:hAnsi="Garamond"/>
          <w:i/>
        </w:rPr>
        <w:t xml:space="preserve">Child Development, 81, </w:t>
      </w:r>
      <w:r w:rsidRPr="001028A0">
        <w:rPr>
          <w:rFonts w:ascii="Garamond" w:hAnsi="Garamond"/>
        </w:rPr>
        <w:t xml:space="preserve">1445-1459. </w:t>
      </w:r>
    </w:p>
    <w:p w14:paraId="4781C78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58D0F37D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lastRenderedPageBreak/>
        <w:t xml:space="preserve">Woodhouse, S. S., Ramos-Marcuse, F.,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Warner, S., &amp; Cassidy, J. (2010). The role of adolescent attachment in moderating and mediating the links between parent and adolescent psychological symptoms. </w:t>
      </w:r>
      <w:r w:rsidRPr="001028A0">
        <w:rPr>
          <w:rFonts w:ascii="Garamond" w:hAnsi="Garamond"/>
          <w:i/>
        </w:rPr>
        <w:t xml:space="preserve">Journal of Clinical Child and Adolescent Psychology, 39, </w:t>
      </w:r>
      <w:r w:rsidRPr="001028A0">
        <w:rPr>
          <w:rFonts w:ascii="Garamond" w:hAnsi="Garamond"/>
        </w:rPr>
        <w:t>51-63.</w:t>
      </w:r>
    </w:p>
    <w:p w14:paraId="6319F400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75B28BEC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Whiting, W. L., Madden, D. J., &amp; </w:t>
      </w: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 (2007). Overriding age differences in attentional capture with top-down processing. </w:t>
      </w:r>
      <w:r w:rsidRPr="001028A0">
        <w:rPr>
          <w:rFonts w:ascii="Garamond" w:hAnsi="Garamond"/>
          <w:i/>
        </w:rPr>
        <w:t xml:space="preserve">Psychology and Aging, 22, </w:t>
      </w:r>
      <w:r w:rsidRPr="001028A0">
        <w:rPr>
          <w:rFonts w:ascii="Garamond" w:hAnsi="Garamond"/>
        </w:rPr>
        <w:t>223-232.</w:t>
      </w:r>
    </w:p>
    <w:p w14:paraId="5DAEDA76" w14:textId="77777777" w:rsidR="00EE7103" w:rsidRDefault="00EE7103" w:rsidP="006414EF">
      <w:pPr>
        <w:pStyle w:val="Heading3"/>
        <w:rPr>
          <w:rFonts w:ascii="Garamond" w:hAnsi="Garamond"/>
        </w:rPr>
      </w:pPr>
    </w:p>
    <w:p w14:paraId="17FFD948" w14:textId="77777777" w:rsidR="006414EF" w:rsidRPr="001028A0" w:rsidRDefault="006A4689" w:rsidP="006414EF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INVITED CHAPTERS</w:t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</w:p>
    <w:p w14:paraId="4D3F4EA9" w14:textId="77777777" w:rsidR="007D5DF0" w:rsidRDefault="007D5DF0" w:rsidP="00FA3577">
      <w:pPr>
        <w:spacing w:after="0"/>
        <w:ind w:left="720" w:hanging="720"/>
        <w:rPr>
          <w:rFonts w:ascii="Garamond" w:hAnsi="Garamond"/>
          <w:b/>
        </w:rPr>
      </w:pPr>
    </w:p>
    <w:p w14:paraId="10B98962" w14:textId="458D69A1" w:rsidR="00EE7103" w:rsidRDefault="006414EF" w:rsidP="00435348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Miller, G. E</w:t>
      </w:r>
      <w:r w:rsidR="00525BBE">
        <w:rPr>
          <w:rFonts w:ascii="Garamond" w:hAnsi="Garamond"/>
        </w:rPr>
        <w:t>., Jones, J. D., &amp; Cassidy, J. (2016</w:t>
      </w:r>
      <w:r w:rsidRPr="001028A0">
        <w:rPr>
          <w:rFonts w:ascii="Garamond" w:hAnsi="Garamond"/>
        </w:rPr>
        <w:t xml:space="preserve">). Attachment and psychoneuroimmunology. </w:t>
      </w:r>
      <w:r w:rsidR="00095EDA">
        <w:rPr>
          <w:rFonts w:ascii="Garamond" w:hAnsi="Garamond"/>
        </w:rPr>
        <w:t>In J. Cassidy &amp; P. R. Shaver (Eds.),</w:t>
      </w:r>
      <w:r w:rsidRPr="001028A0">
        <w:rPr>
          <w:rFonts w:ascii="Garamond" w:hAnsi="Garamond"/>
        </w:rPr>
        <w:t xml:space="preserve"> </w:t>
      </w:r>
      <w:r w:rsidRPr="001028A0">
        <w:rPr>
          <w:rFonts w:ascii="Garamond" w:hAnsi="Garamond"/>
          <w:i/>
        </w:rPr>
        <w:t>Handbook of attachment: Theory, research, and clinical applications</w:t>
      </w:r>
      <w:r w:rsidRPr="001028A0">
        <w:rPr>
          <w:rFonts w:ascii="Garamond" w:hAnsi="Garamond"/>
        </w:rPr>
        <w:t xml:space="preserve"> (3rd ed.</w:t>
      </w:r>
      <w:r w:rsidR="00095EDA">
        <w:rPr>
          <w:rFonts w:ascii="Garamond" w:hAnsi="Garamond"/>
        </w:rPr>
        <w:t>, pp. 180-201</w:t>
      </w:r>
      <w:r w:rsidR="00525BBE">
        <w:rPr>
          <w:rFonts w:ascii="Garamond" w:hAnsi="Garamond"/>
        </w:rPr>
        <w:t xml:space="preserve">). </w:t>
      </w:r>
      <w:r w:rsidR="00667321">
        <w:rPr>
          <w:rFonts w:ascii="Garamond" w:hAnsi="Garamond"/>
        </w:rPr>
        <w:t xml:space="preserve">New York, NY: </w:t>
      </w:r>
      <w:r w:rsidR="00525BBE">
        <w:rPr>
          <w:rFonts w:ascii="Garamond" w:hAnsi="Garamond"/>
        </w:rPr>
        <w:t>Guilford</w:t>
      </w:r>
      <w:r w:rsidRPr="001028A0">
        <w:rPr>
          <w:rFonts w:ascii="Garamond" w:hAnsi="Garamond"/>
        </w:rPr>
        <w:t>.</w:t>
      </w:r>
    </w:p>
    <w:p w14:paraId="38D81BDD" w14:textId="77777777" w:rsidR="006D49A0" w:rsidRPr="00435348" w:rsidRDefault="006D49A0" w:rsidP="00435348">
      <w:pPr>
        <w:spacing w:after="0"/>
        <w:ind w:left="720" w:hanging="720"/>
        <w:rPr>
          <w:rFonts w:ascii="Garamond" w:hAnsi="Garamond"/>
        </w:rPr>
      </w:pPr>
    </w:p>
    <w:p w14:paraId="55B1CE04" w14:textId="2FEEB10F" w:rsidR="006414EF" w:rsidRPr="001028A0" w:rsidRDefault="006414EF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Miller, G. E., &amp; Chen, E. (</w:t>
      </w:r>
      <w:r w:rsidR="00525BBE">
        <w:rPr>
          <w:rFonts w:ascii="Garamond" w:hAnsi="Garamond"/>
        </w:rPr>
        <w:t>2016</w:t>
      </w:r>
      <w:r w:rsidRPr="001028A0">
        <w:rPr>
          <w:rFonts w:ascii="Garamond" w:hAnsi="Garamond"/>
        </w:rPr>
        <w:t xml:space="preserve">). Childhood adversity and adult physical health. </w:t>
      </w:r>
      <w:r w:rsidR="00667321">
        <w:rPr>
          <w:rFonts w:ascii="Garamond" w:hAnsi="Garamond"/>
        </w:rPr>
        <w:t>In D. Cicchetti (</w:t>
      </w:r>
      <w:r w:rsidR="00525BBE">
        <w:rPr>
          <w:rFonts w:ascii="Garamond" w:hAnsi="Garamond"/>
        </w:rPr>
        <w:t>Ed.</w:t>
      </w:r>
      <w:r w:rsidR="00667321">
        <w:rPr>
          <w:rFonts w:ascii="Garamond" w:hAnsi="Garamond"/>
        </w:rPr>
        <w:t>)</w:t>
      </w:r>
      <w:r w:rsidR="00525BBE">
        <w:rPr>
          <w:rFonts w:ascii="Garamond" w:hAnsi="Garamond"/>
        </w:rPr>
        <w:t xml:space="preserve">, </w:t>
      </w:r>
      <w:r w:rsidRPr="001028A0">
        <w:rPr>
          <w:rFonts w:ascii="Garamond" w:hAnsi="Garamond"/>
          <w:i/>
        </w:rPr>
        <w:t xml:space="preserve">Developmental Psychopathology </w:t>
      </w:r>
      <w:r w:rsidR="00525BBE">
        <w:rPr>
          <w:rFonts w:ascii="Garamond" w:hAnsi="Garamond"/>
        </w:rPr>
        <w:t>(3rd ed., pp. 1-4</w:t>
      </w:r>
      <w:r w:rsidR="006D08EF">
        <w:rPr>
          <w:rFonts w:ascii="Garamond" w:hAnsi="Garamond"/>
        </w:rPr>
        <w:t>2</w:t>
      </w:r>
      <w:r w:rsidR="00525BBE">
        <w:rPr>
          <w:rFonts w:ascii="Garamond" w:hAnsi="Garamond"/>
        </w:rPr>
        <w:t xml:space="preserve">). </w:t>
      </w:r>
      <w:r w:rsidR="00667321">
        <w:rPr>
          <w:rFonts w:ascii="Garamond" w:hAnsi="Garamond"/>
        </w:rPr>
        <w:t xml:space="preserve">Hoboken, NJ: </w:t>
      </w:r>
      <w:r w:rsidR="00525BBE">
        <w:rPr>
          <w:rFonts w:ascii="Garamond" w:hAnsi="Garamond"/>
        </w:rPr>
        <w:t>Wiley.</w:t>
      </w:r>
    </w:p>
    <w:p w14:paraId="21395C67" w14:textId="77777777" w:rsidR="006414EF" w:rsidRPr="001028A0" w:rsidRDefault="006414EF" w:rsidP="00FA3577">
      <w:pPr>
        <w:spacing w:after="0"/>
        <w:ind w:left="720" w:hanging="720"/>
        <w:rPr>
          <w:rFonts w:ascii="Garamond" w:hAnsi="Garamond"/>
        </w:rPr>
      </w:pPr>
    </w:p>
    <w:p w14:paraId="3503F1E1" w14:textId="659AF730" w:rsidR="00AB1A36" w:rsidRPr="001028A0" w:rsidRDefault="006414EF" w:rsidP="00D93A51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Cassidy, J., </w:t>
      </w:r>
      <w:r w:rsidRPr="001028A0">
        <w:rPr>
          <w:rFonts w:ascii="Garamond" w:hAnsi="Garamond"/>
          <w:b/>
        </w:rPr>
        <w:t>Ehrlich, K. B.</w:t>
      </w:r>
      <w:r w:rsidR="00030883" w:rsidRPr="001028A0">
        <w:rPr>
          <w:rFonts w:ascii="Garamond" w:hAnsi="Garamond"/>
        </w:rPr>
        <w:t>, &amp; Sherman, L. J. (2013</w:t>
      </w:r>
      <w:r w:rsidRPr="001028A0">
        <w:rPr>
          <w:rFonts w:ascii="Garamond" w:hAnsi="Garamond"/>
        </w:rPr>
        <w:t xml:space="preserve">). Child-parent attachment and response to threat: A move from the level of representation. In M. Mikulincer &amp; P. R. Shaver (Eds.), </w:t>
      </w:r>
      <w:r w:rsidRPr="001028A0">
        <w:rPr>
          <w:rFonts w:ascii="Garamond" w:hAnsi="Garamond"/>
          <w:i/>
        </w:rPr>
        <w:t>Nature and development of social connections: From brain to group</w:t>
      </w:r>
      <w:r w:rsidR="00064FD8">
        <w:rPr>
          <w:rFonts w:ascii="Garamond" w:hAnsi="Garamond"/>
        </w:rPr>
        <w:t xml:space="preserve"> (pp. 125-14</w:t>
      </w:r>
      <w:r w:rsidR="00A10F35">
        <w:rPr>
          <w:rFonts w:ascii="Garamond" w:hAnsi="Garamond"/>
        </w:rPr>
        <w:t>3</w:t>
      </w:r>
      <w:r w:rsidR="00064FD8">
        <w:rPr>
          <w:rFonts w:ascii="Garamond" w:hAnsi="Garamond"/>
        </w:rPr>
        <w:t>)</w:t>
      </w:r>
      <w:r w:rsidRPr="001028A0">
        <w:rPr>
          <w:rFonts w:ascii="Garamond" w:hAnsi="Garamond"/>
        </w:rPr>
        <w:t>. Washington, DC: APA.</w:t>
      </w:r>
    </w:p>
    <w:p w14:paraId="01E31255" w14:textId="77777777" w:rsidR="00C763B7" w:rsidRDefault="00C763B7" w:rsidP="00AB1A36">
      <w:pPr>
        <w:pStyle w:val="Heading3"/>
        <w:rPr>
          <w:rFonts w:ascii="Garamond" w:hAnsi="Garamond"/>
        </w:rPr>
      </w:pPr>
    </w:p>
    <w:p w14:paraId="736325C5" w14:textId="58F922DC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MANUSCRIPTS UNDER REVIEW</w:t>
      </w:r>
      <w:r w:rsidR="00A022FE">
        <w:rPr>
          <w:rFonts w:ascii="Garamond" w:hAnsi="Garamond"/>
        </w:rPr>
        <w:t xml:space="preserve"> AND IN PREPARATION</w:t>
      </w:r>
      <w:r w:rsidR="00A022FE">
        <w:rPr>
          <w:rFonts w:ascii="Garamond" w:hAnsi="Garamond"/>
        </w:rPr>
        <w:tab/>
      </w:r>
      <w:r w:rsidR="00A022FE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7990EB1B" w14:textId="77777777" w:rsidR="00DE3D5F" w:rsidRDefault="00DE3D5F" w:rsidP="00DE3D5F">
      <w:pPr>
        <w:spacing w:after="0"/>
        <w:rPr>
          <w:rFonts w:ascii="Garamond" w:hAnsi="Garamond"/>
        </w:rPr>
      </w:pPr>
    </w:p>
    <w:p w14:paraId="291A275D" w14:textId="77777777" w:rsidR="00690372" w:rsidRDefault="00690372" w:rsidP="00690372">
      <w:pPr>
        <w:spacing w:after="0"/>
        <w:ind w:left="720" w:hanging="720"/>
        <w:rPr>
          <w:rFonts w:ascii="Garamond" w:hAnsi="Garamond"/>
        </w:rPr>
      </w:pPr>
      <w:r w:rsidRPr="00F75E4D">
        <w:rPr>
          <w:rFonts w:ascii="Garamond" w:hAnsi="Garamond"/>
        </w:rPr>
        <w:t xml:space="preserve">Stern, J. A., Beijers, R., </w:t>
      </w:r>
      <w:r w:rsidRPr="00F75E4D">
        <w:rPr>
          <w:rFonts w:ascii="Garamond" w:hAnsi="Garamond"/>
          <w:b/>
        </w:rPr>
        <w:t>Ehrlich, K. B.</w:t>
      </w:r>
      <w:r w:rsidRPr="00F75E4D">
        <w:rPr>
          <w:rFonts w:ascii="Garamond" w:hAnsi="Garamond"/>
        </w:rPr>
        <w:t xml:space="preserve">, Cassidy, J., &amp; de Weerth, C. </w:t>
      </w:r>
      <w:r>
        <w:rPr>
          <w:rFonts w:ascii="Garamond" w:hAnsi="Garamond"/>
        </w:rPr>
        <w:t xml:space="preserve">(under review). </w:t>
      </w:r>
      <w:r w:rsidRPr="00F75E4D">
        <w:rPr>
          <w:rFonts w:ascii="Garamond" w:hAnsi="Garamond"/>
        </w:rPr>
        <w:t xml:space="preserve">Beyond early adversity: Parenting predicts infants’ physical health in a community sample. </w:t>
      </w:r>
    </w:p>
    <w:p w14:paraId="6B64DC6C" w14:textId="77777777" w:rsidR="00690372" w:rsidRDefault="00690372" w:rsidP="005158C7">
      <w:pPr>
        <w:spacing w:after="0"/>
        <w:ind w:left="720" w:hanging="720"/>
        <w:rPr>
          <w:rFonts w:ascii="Garamond" w:hAnsi="Garamond"/>
          <w:b/>
        </w:rPr>
      </w:pPr>
    </w:p>
    <w:p w14:paraId="79707C00" w14:textId="7B8D355E" w:rsidR="00777565" w:rsidRDefault="00777565" w:rsidP="005158C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Chen, E., Yu, T., Miller, G. E., &amp; Brody, G. H. (under review). Exposure to parental depression in adolescence and risk for metabolic syndrome in adulthood.</w:t>
      </w:r>
    </w:p>
    <w:p w14:paraId="41F3835F" w14:textId="77777777" w:rsidR="00777565" w:rsidRPr="00777565" w:rsidRDefault="00777565" w:rsidP="005158C7">
      <w:pPr>
        <w:spacing w:after="0"/>
        <w:ind w:left="720" w:hanging="720"/>
        <w:rPr>
          <w:rFonts w:ascii="Garamond" w:hAnsi="Garamond"/>
        </w:rPr>
      </w:pPr>
    </w:p>
    <w:p w14:paraId="4C43D13F" w14:textId="002AD152" w:rsidR="00135141" w:rsidRDefault="00135141" w:rsidP="005158C7">
      <w:pPr>
        <w:spacing w:after="0"/>
        <w:ind w:left="720" w:hanging="720"/>
        <w:rPr>
          <w:rFonts w:ascii="Garamond" w:hAnsi="Garamond"/>
        </w:rPr>
      </w:pPr>
      <w:r w:rsidRPr="00135141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Felton, J. W., Lejuez, C. W., &amp; Cassidy, J. (under review). Not on the same page: Insecure attachment predicts discrepancies about marital conflict.</w:t>
      </w:r>
    </w:p>
    <w:p w14:paraId="68BB28B0" w14:textId="77777777" w:rsidR="00A022FE" w:rsidRDefault="00A022FE" w:rsidP="005158C7">
      <w:pPr>
        <w:spacing w:after="0"/>
        <w:ind w:left="720" w:hanging="720"/>
        <w:rPr>
          <w:rFonts w:ascii="Garamond" w:hAnsi="Garamond"/>
        </w:rPr>
      </w:pPr>
    </w:p>
    <w:p w14:paraId="6F14CED0" w14:textId="0D519405" w:rsidR="00A022FE" w:rsidRDefault="00A022FE" w:rsidP="005158C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Chen, E., Yu, T., Miller, G. E., &amp; Brody, G. H. (in preparation). Friendship quality and epigenetic aging.</w:t>
      </w:r>
    </w:p>
    <w:p w14:paraId="3E833686" w14:textId="77777777" w:rsidR="00474FEB" w:rsidRDefault="00474FEB" w:rsidP="00ED5CBC">
      <w:pPr>
        <w:spacing w:after="0"/>
        <w:rPr>
          <w:rFonts w:ascii="Garamond" w:hAnsi="Garamond"/>
        </w:rPr>
      </w:pPr>
    </w:p>
    <w:p w14:paraId="2383A442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PRESENTATIONS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0C414502" w14:textId="77777777" w:rsidR="007D5DF0" w:rsidRDefault="007D5DF0" w:rsidP="00AB1A36">
      <w:pPr>
        <w:pStyle w:val="Heading3"/>
        <w:rPr>
          <w:rFonts w:ascii="Garamond" w:hAnsi="Garamond"/>
        </w:rPr>
      </w:pPr>
    </w:p>
    <w:p w14:paraId="3F0106B6" w14:textId="77777777" w:rsidR="00AB1A36" w:rsidRPr="001028A0" w:rsidRDefault="007D5DF0" w:rsidP="00AB1A36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Presentations – S</w:t>
      </w:r>
      <w:r w:rsidR="00AB1A36" w:rsidRPr="001028A0">
        <w:rPr>
          <w:rFonts w:ascii="Garamond" w:hAnsi="Garamond"/>
        </w:rPr>
        <w:t>ymposia</w:t>
      </w:r>
    </w:p>
    <w:p w14:paraId="08EE22E9" w14:textId="006975FE" w:rsidR="003564DC" w:rsidRDefault="003564DC" w:rsidP="00FA357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Manczak, E., Levine, C., Leigh, A., &amp; Chen, E. (2017, April). Parent and child relationship stress: Unique associations with children’s inflammatory profiles. In </w:t>
      </w:r>
      <w:r w:rsidRPr="00A022FE">
        <w:rPr>
          <w:rFonts w:ascii="Garamond" w:hAnsi="Garamond"/>
          <w:b/>
        </w:rPr>
        <w:t>K. B. Ehrlich</w:t>
      </w:r>
      <w:r>
        <w:rPr>
          <w:rFonts w:ascii="Garamond" w:hAnsi="Garamond"/>
        </w:rPr>
        <w:t xml:space="preserve"> (Chair), </w:t>
      </w:r>
      <w:r>
        <w:rPr>
          <w:rFonts w:ascii="Garamond" w:hAnsi="Garamond"/>
          <w:i/>
        </w:rPr>
        <w:t xml:space="preserve">Social relationships and physical health: Contexts and consequences across development. </w:t>
      </w:r>
      <w:r>
        <w:rPr>
          <w:rFonts w:ascii="Garamond" w:hAnsi="Garamond"/>
        </w:rPr>
        <w:t>Paper presented at the biennial meeting of the Society for Research in Child Development, Austin, TX.</w:t>
      </w:r>
    </w:p>
    <w:p w14:paraId="4BF6F35C" w14:textId="77777777" w:rsidR="003564DC" w:rsidRPr="003564DC" w:rsidRDefault="003564DC" w:rsidP="00FA3577">
      <w:pPr>
        <w:spacing w:after="0"/>
        <w:ind w:left="720" w:hanging="720"/>
        <w:rPr>
          <w:rFonts w:ascii="Garamond" w:hAnsi="Garamond"/>
        </w:rPr>
      </w:pPr>
    </w:p>
    <w:p w14:paraId="562BABD2" w14:textId="68E04FFC" w:rsidR="004F499D" w:rsidRPr="004F499D" w:rsidRDefault="004F499D" w:rsidP="00FA357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Ross, K. M., &amp; Miller, G. E. (2016, April). Early life adversity is associated with a pro-inflammatory phenotype in adolescence. In J. P. Allen (Chair), </w:t>
      </w:r>
      <w:r>
        <w:rPr>
          <w:rFonts w:ascii="Garamond" w:hAnsi="Garamond"/>
          <w:i/>
        </w:rPr>
        <w:t>Social support and social trauma predict long-term physical health outcomes: Exploring mechanisms and sensitive periods</w:t>
      </w:r>
      <w:r>
        <w:rPr>
          <w:rFonts w:ascii="Garamond" w:hAnsi="Garamond"/>
        </w:rPr>
        <w:t xml:space="preserve">. Paper </w:t>
      </w:r>
      <w:r>
        <w:rPr>
          <w:rFonts w:ascii="Garamond" w:hAnsi="Garamond"/>
        </w:rPr>
        <w:lastRenderedPageBreak/>
        <w:t>presented at the biennial meeting of the Society for Research on Adolescence, Baltimore, MD.</w:t>
      </w:r>
    </w:p>
    <w:p w14:paraId="38DFEDB0" w14:textId="77777777" w:rsidR="004F499D" w:rsidRPr="004F499D" w:rsidRDefault="004F499D" w:rsidP="00FA3577">
      <w:pPr>
        <w:spacing w:after="0"/>
        <w:ind w:left="720" w:hanging="720"/>
        <w:rPr>
          <w:rFonts w:ascii="Garamond" w:hAnsi="Garamond"/>
        </w:rPr>
      </w:pPr>
    </w:p>
    <w:p w14:paraId="64EC65EF" w14:textId="636134E9" w:rsidR="008E4B9B" w:rsidRDefault="008E4B9B" w:rsidP="00FA3577">
      <w:pPr>
        <w:spacing w:after="0"/>
        <w:ind w:left="720" w:hanging="720"/>
        <w:rPr>
          <w:rFonts w:ascii="Garamond" w:hAnsi="Garamond"/>
        </w:rPr>
      </w:pPr>
      <w:r w:rsidRPr="008E4B9B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Miller, G. E., &amp; Chen, E. (2015, March). Harsh parent-adolescent conflict, gene expression, and symptom severity in adolescents with asthma. In </w:t>
      </w:r>
      <w:r w:rsidRPr="008E4B9B">
        <w:rPr>
          <w:rFonts w:ascii="Garamond" w:hAnsi="Garamond"/>
          <w:b/>
        </w:rPr>
        <w:t>K. B. Ehrlich</w:t>
      </w:r>
      <w:r>
        <w:rPr>
          <w:rFonts w:ascii="Garamond" w:hAnsi="Garamond"/>
        </w:rPr>
        <w:t xml:space="preserve"> (Chair), </w:t>
      </w:r>
      <w:r w:rsidRPr="008E4B9B">
        <w:rPr>
          <w:rFonts w:ascii="Garamond" w:hAnsi="Garamond"/>
          <w:i/>
        </w:rPr>
        <w:t>Multilevel perspectives on harsh parenting and maltreatment</w:t>
      </w:r>
      <w:r w:rsidR="00CE6C88">
        <w:rPr>
          <w:rFonts w:ascii="Garamond" w:hAnsi="Garamond"/>
        </w:rPr>
        <w:t xml:space="preserve">. Paper </w:t>
      </w:r>
      <w:r>
        <w:rPr>
          <w:rFonts w:ascii="Garamond" w:hAnsi="Garamond"/>
        </w:rPr>
        <w:t xml:space="preserve">presented </w:t>
      </w:r>
      <w:r w:rsidRPr="001028A0">
        <w:rPr>
          <w:rFonts w:ascii="Garamond" w:hAnsi="Garamond"/>
        </w:rPr>
        <w:t xml:space="preserve">at the biennial meeting of the Society for Research </w:t>
      </w:r>
      <w:r>
        <w:rPr>
          <w:rFonts w:ascii="Garamond" w:hAnsi="Garamond"/>
        </w:rPr>
        <w:t>in Child Development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Philadelphia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PA.</w:t>
      </w:r>
    </w:p>
    <w:p w14:paraId="5C0F7E6E" w14:textId="77777777" w:rsidR="008E4B9B" w:rsidRDefault="008E4B9B" w:rsidP="00FA3577">
      <w:pPr>
        <w:spacing w:after="0"/>
        <w:ind w:left="720" w:hanging="720"/>
        <w:rPr>
          <w:rFonts w:ascii="Garamond" w:hAnsi="Garamond"/>
        </w:rPr>
      </w:pPr>
    </w:p>
    <w:p w14:paraId="256B5BAC" w14:textId="25B91890" w:rsidR="007C6A2D" w:rsidRPr="007C6A2D" w:rsidRDefault="007C6A2D" w:rsidP="00FA3577">
      <w:pPr>
        <w:spacing w:after="0"/>
        <w:ind w:left="720" w:hanging="720"/>
        <w:rPr>
          <w:rFonts w:ascii="Garamond" w:hAnsi="Garamond"/>
        </w:rPr>
      </w:pPr>
      <w:r w:rsidRPr="007C6A2D">
        <w:rPr>
          <w:rFonts w:ascii="Garamond" w:hAnsi="Garamond"/>
        </w:rPr>
        <w:t xml:space="preserve">Thomas, S.A., </w:t>
      </w:r>
      <w:r w:rsidRPr="007C6A2D">
        <w:rPr>
          <w:rFonts w:ascii="Garamond" w:hAnsi="Garamond"/>
          <w:b/>
        </w:rPr>
        <w:t>Ehrlich, K.</w:t>
      </w:r>
      <w:r w:rsidR="003B2978">
        <w:rPr>
          <w:rFonts w:ascii="Garamond" w:hAnsi="Garamond"/>
          <w:b/>
        </w:rPr>
        <w:t xml:space="preserve"> </w:t>
      </w:r>
      <w:r w:rsidRPr="007C6A2D">
        <w:rPr>
          <w:rFonts w:ascii="Garamond" w:hAnsi="Garamond"/>
          <w:b/>
        </w:rPr>
        <w:t>B.</w:t>
      </w:r>
      <w:r w:rsidRPr="007C6A2D">
        <w:rPr>
          <w:rFonts w:ascii="Garamond" w:hAnsi="Garamond"/>
        </w:rPr>
        <w:t>, Augenstein, T.M., Giron, S., Greco, M., Kline, K., Aldao, A., &amp; De Los Reyes, A.</w:t>
      </w:r>
      <w:r w:rsidR="006B4D4F">
        <w:rPr>
          <w:rFonts w:ascii="Garamond" w:hAnsi="Garamond"/>
        </w:rPr>
        <w:t xml:space="preserve"> (2014, November). </w:t>
      </w:r>
      <w:r w:rsidR="006B4D4F" w:rsidRPr="006B4D4F">
        <w:rPr>
          <w:rFonts w:ascii="Garamond" w:hAnsi="Garamond"/>
          <w:i/>
        </w:rPr>
        <w:t>Eliciting a p</w:t>
      </w:r>
      <w:r w:rsidRPr="006B4D4F">
        <w:rPr>
          <w:rFonts w:ascii="Garamond" w:hAnsi="Garamond"/>
          <w:i/>
        </w:rPr>
        <w:t xml:space="preserve">sychophysiological </w:t>
      </w:r>
      <w:r w:rsidR="006B4D4F" w:rsidRPr="006B4D4F">
        <w:rPr>
          <w:rFonts w:ascii="Garamond" w:hAnsi="Garamond"/>
          <w:i/>
        </w:rPr>
        <w:t>s</w:t>
      </w:r>
      <w:r w:rsidRPr="006B4D4F">
        <w:rPr>
          <w:rFonts w:ascii="Garamond" w:hAnsi="Garamond"/>
          <w:i/>
        </w:rPr>
        <w:t xml:space="preserve">tress </w:t>
      </w:r>
      <w:r w:rsidR="006B4D4F" w:rsidRPr="006B4D4F">
        <w:rPr>
          <w:rFonts w:ascii="Garamond" w:hAnsi="Garamond"/>
          <w:i/>
        </w:rPr>
        <w:t>r</w:t>
      </w:r>
      <w:r w:rsidRPr="006B4D4F">
        <w:rPr>
          <w:rFonts w:ascii="Garamond" w:hAnsi="Garamond"/>
          <w:i/>
        </w:rPr>
        <w:t xml:space="preserve">esponse in </w:t>
      </w:r>
      <w:r w:rsidR="006B4D4F" w:rsidRPr="006B4D4F">
        <w:rPr>
          <w:rFonts w:ascii="Garamond" w:hAnsi="Garamond"/>
          <w:i/>
        </w:rPr>
        <w:t>a</w:t>
      </w:r>
      <w:r w:rsidRPr="006B4D4F">
        <w:rPr>
          <w:rFonts w:ascii="Garamond" w:hAnsi="Garamond"/>
          <w:i/>
        </w:rPr>
        <w:t xml:space="preserve">dolescents </w:t>
      </w:r>
      <w:r w:rsidR="006B4D4F" w:rsidRPr="006B4D4F">
        <w:rPr>
          <w:rFonts w:ascii="Garamond" w:hAnsi="Garamond"/>
          <w:i/>
        </w:rPr>
        <w:t>u</w:t>
      </w:r>
      <w:r w:rsidRPr="006B4D4F">
        <w:rPr>
          <w:rFonts w:ascii="Garamond" w:hAnsi="Garamond"/>
          <w:i/>
        </w:rPr>
        <w:t xml:space="preserve">sing a </w:t>
      </w:r>
      <w:r w:rsidR="006B4D4F" w:rsidRPr="006B4D4F">
        <w:rPr>
          <w:rFonts w:ascii="Garamond" w:hAnsi="Garamond"/>
          <w:i/>
        </w:rPr>
        <w:t>p</w:t>
      </w:r>
      <w:r w:rsidRPr="006B4D4F">
        <w:rPr>
          <w:rFonts w:ascii="Garamond" w:hAnsi="Garamond"/>
          <w:i/>
        </w:rPr>
        <w:t>arent-</w:t>
      </w:r>
      <w:r w:rsidR="006B4D4F" w:rsidRPr="006B4D4F">
        <w:rPr>
          <w:rFonts w:ascii="Garamond" w:hAnsi="Garamond"/>
          <w:i/>
        </w:rPr>
        <w:t>a</w:t>
      </w:r>
      <w:r w:rsidRPr="006B4D4F">
        <w:rPr>
          <w:rFonts w:ascii="Garamond" w:hAnsi="Garamond"/>
          <w:i/>
        </w:rPr>
        <w:t xml:space="preserve">dolescent </w:t>
      </w:r>
      <w:r w:rsidR="006B4D4F" w:rsidRPr="006B4D4F">
        <w:rPr>
          <w:rFonts w:ascii="Garamond" w:hAnsi="Garamond"/>
          <w:i/>
        </w:rPr>
        <w:t>c</w:t>
      </w:r>
      <w:r w:rsidRPr="006B4D4F">
        <w:rPr>
          <w:rFonts w:ascii="Garamond" w:hAnsi="Garamond"/>
          <w:i/>
        </w:rPr>
        <w:t xml:space="preserve">onflict </w:t>
      </w:r>
      <w:r w:rsidR="006B4D4F" w:rsidRPr="006B4D4F">
        <w:rPr>
          <w:rFonts w:ascii="Garamond" w:hAnsi="Garamond"/>
          <w:i/>
        </w:rPr>
        <w:t>t</w:t>
      </w:r>
      <w:r w:rsidRPr="006B4D4F">
        <w:rPr>
          <w:rFonts w:ascii="Garamond" w:hAnsi="Garamond"/>
          <w:i/>
        </w:rPr>
        <w:t xml:space="preserve">ask </w:t>
      </w:r>
      <w:r w:rsidR="006B4D4F" w:rsidRPr="006B4D4F">
        <w:rPr>
          <w:rFonts w:ascii="Garamond" w:hAnsi="Garamond"/>
          <w:i/>
        </w:rPr>
        <w:t>d</w:t>
      </w:r>
      <w:r w:rsidRPr="006B4D4F">
        <w:rPr>
          <w:rFonts w:ascii="Garamond" w:hAnsi="Garamond"/>
          <w:i/>
        </w:rPr>
        <w:t>erived from the To(may)to-To(mah)to Interview</w:t>
      </w:r>
      <w:r w:rsidRPr="007C6A2D">
        <w:rPr>
          <w:rFonts w:ascii="Garamond" w:hAnsi="Garamond"/>
        </w:rPr>
        <w:t>. Paper presented at the annual meeting of the Association for Behavioral and Cognitive Therapies, Philadelphia, PA.</w:t>
      </w:r>
    </w:p>
    <w:p w14:paraId="22A88A03" w14:textId="77777777" w:rsidR="007C6A2D" w:rsidRDefault="007C6A2D" w:rsidP="00FA3577">
      <w:pPr>
        <w:spacing w:after="0"/>
        <w:ind w:left="720" w:hanging="720"/>
        <w:rPr>
          <w:rFonts w:ascii="Garamond" w:hAnsi="Garamond"/>
          <w:b/>
        </w:rPr>
      </w:pPr>
    </w:p>
    <w:p w14:paraId="36C3553B" w14:textId="77777777" w:rsidR="009E266D" w:rsidRDefault="009E266D" w:rsidP="00FA357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Hoyt, L. T., Sumner, J. A., McDade, T., &amp; Adam, E. K. (2014, March). Quality of relationships with parents and friends in adolescence predicts metabolic risk in young adulthood. In E. K. Adam (Chair), </w:t>
      </w:r>
      <w:r>
        <w:rPr>
          <w:rFonts w:ascii="Garamond" w:hAnsi="Garamond"/>
          <w:i/>
        </w:rPr>
        <w:t xml:space="preserve">Embedding development of obesity, metabolic risk, and health in individual and social contexts. </w:t>
      </w:r>
      <w:r w:rsidRPr="001028A0">
        <w:rPr>
          <w:rFonts w:ascii="Garamond" w:hAnsi="Garamond"/>
        </w:rPr>
        <w:t xml:space="preserve">Paper presented at the biennial meeting of the Society for Research on Adolescence, </w:t>
      </w:r>
      <w:r>
        <w:rPr>
          <w:rFonts w:ascii="Garamond" w:hAnsi="Garamond"/>
        </w:rPr>
        <w:t>Austin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TX.</w:t>
      </w:r>
    </w:p>
    <w:p w14:paraId="7EA97E7D" w14:textId="77777777" w:rsidR="009E266D" w:rsidRDefault="009E266D" w:rsidP="00FA3577">
      <w:pPr>
        <w:spacing w:after="0"/>
        <w:ind w:left="720" w:hanging="720"/>
        <w:rPr>
          <w:rFonts w:ascii="Garamond" w:hAnsi="Garamond"/>
        </w:rPr>
      </w:pPr>
    </w:p>
    <w:p w14:paraId="47667B3E" w14:textId="77777777" w:rsidR="009E266D" w:rsidRDefault="009E266D" w:rsidP="00FA3577">
      <w:pPr>
        <w:spacing w:after="0"/>
        <w:ind w:left="720" w:hanging="720"/>
        <w:rPr>
          <w:rFonts w:ascii="Garamond" w:hAnsi="Garamond"/>
        </w:rPr>
      </w:pPr>
      <w:r w:rsidRPr="009E266D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Felton, J. W., MacPherson, L., Lejuez, C. W., &amp; Cassidy, J. (2014, March). Adolescent interpersonal conflict, depressive symptoms, and risk-taking: A person-centered approach. In R. Schwartz-Mette (Chair), </w:t>
      </w:r>
      <w:r>
        <w:rPr>
          <w:rFonts w:ascii="Garamond" w:hAnsi="Garamond"/>
          <w:i/>
        </w:rPr>
        <w:t xml:space="preserve">Adolescent friendships and psychopathology: Influences of relationship quality and interpersonal behavior. </w:t>
      </w:r>
      <w:r w:rsidRPr="001028A0">
        <w:rPr>
          <w:rFonts w:ascii="Garamond" w:hAnsi="Garamond"/>
        </w:rPr>
        <w:t xml:space="preserve">Paper presented at the biennial meeting of the Society for Research on Adolescence, </w:t>
      </w:r>
      <w:r>
        <w:rPr>
          <w:rFonts w:ascii="Garamond" w:hAnsi="Garamond"/>
        </w:rPr>
        <w:t>Austin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TX.</w:t>
      </w:r>
    </w:p>
    <w:p w14:paraId="4192E0DA" w14:textId="77777777" w:rsidR="009E266D" w:rsidRPr="009E266D" w:rsidRDefault="009E266D" w:rsidP="00FA3577">
      <w:pPr>
        <w:spacing w:after="0"/>
        <w:ind w:left="720" w:hanging="720"/>
        <w:rPr>
          <w:rFonts w:ascii="Garamond" w:hAnsi="Garamond"/>
        </w:rPr>
      </w:pPr>
    </w:p>
    <w:p w14:paraId="3AC8D12E" w14:textId="77777777" w:rsidR="009E266D" w:rsidRDefault="009E266D" w:rsidP="00FA357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Miller, G. E., &amp; Chen, E. (2014, March). Cumulative family dysfunction, eosinophil activity, and symptoms in children with asthma. Paper presented at the annual meeting of the American Psychosomatic Society, San Francisco, CA.</w:t>
      </w:r>
    </w:p>
    <w:p w14:paraId="450D9E36" w14:textId="77777777" w:rsidR="009E266D" w:rsidRPr="009E266D" w:rsidRDefault="009E266D" w:rsidP="00FA3577">
      <w:pPr>
        <w:spacing w:after="0"/>
        <w:ind w:left="720" w:hanging="720"/>
        <w:rPr>
          <w:rFonts w:ascii="Garamond" w:hAnsi="Garamond"/>
        </w:rPr>
      </w:pPr>
    </w:p>
    <w:p w14:paraId="367B68EA" w14:textId="77777777" w:rsidR="00EB5AF9" w:rsidRPr="001028A0" w:rsidRDefault="00EB5AF9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Richards, J. M., Lejuez, C. W., &amp; Cassidy, J.  (2013, April). When parents and adolescents disagree about disagreeing: Observed parent-adolescent communication predicts informant discrepancies. In A. Cogswell (Chair), </w:t>
      </w:r>
      <w:r w:rsidRPr="001028A0">
        <w:rPr>
          <w:rFonts w:ascii="Garamond" w:hAnsi="Garamond"/>
          <w:i/>
        </w:rPr>
        <w:t>New developments in understanding informant discrepancies</w:t>
      </w:r>
      <w:r w:rsidRPr="001028A0">
        <w:rPr>
          <w:rFonts w:ascii="Garamond" w:hAnsi="Garamond"/>
        </w:rPr>
        <w:t>. Paper presented at the biennial meeting of the Society for Research in Child Development, Seattle, WA.</w:t>
      </w:r>
    </w:p>
    <w:p w14:paraId="3774B70B" w14:textId="77777777" w:rsidR="00EB5AF9" w:rsidRPr="001028A0" w:rsidRDefault="00EB5AF9" w:rsidP="00FA3577">
      <w:pPr>
        <w:spacing w:after="0"/>
        <w:ind w:left="720" w:hanging="720"/>
        <w:rPr>
          <w:rFonts w:ascii="Garamond" w:hAnsi="Garamond"/>
        </w:rPr>
      </w:pPr>
    </w:p>
    <w:p w14:paraId="139EF944" w14:textId="77777777" w:rsidR="001F31DC" w:rsidRPr="001028A0" w:rsidRDefault="001F31DC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Kemeny, M., Jones, J. D., Brett, B. E., Dinh, J., Hopper, E., Peck, S. C., Malanchuk, O., Brodish, A., Adam, E. K., Eccles, J. S., &amp; Cassidy, J. (2013, April). When parents and adolescents agree about not disagreeing: Concordance in reports of low conflict predicts later immune functioning. In </w:t>
      </w:r>
      <w:r w:rsidR="00716EF4" w:rsidRPr="001028A0">
        <w:rPr>
          <w:rFonts w:ascii="Garamond" w:hAnsi="Garamond"/>
        </w:rPr>
        <w:t>J. Cassidy (Chair</w:t>
      </w:r>
      <w:r w:rsidRPr="001028A0">
        <w:rPr>
          <w:rFonts w:ascii="Garamond" w:hAnsi="Garamond"/>
        </w:rPr>
        <w:t>)</w:t>
      </w:r>
      <w:r w:rsidR="00716EF4" w:rsidRPr="001028A0">
        <w:rPr>
          <w:rFonts w:ascii="Garamond" w:hAnsi="Garamond"/>
        </w:rPr>
        <w:t xml:space="preserve">, </w:t>
      </w:r>
      <w:r w:rsidR="00716EF4" w:rsidRPr="001028A0">
        <w:rPr>
          <w:rFonts w:ascii="Garamond" w:hAnsi="Garamond"/>
          <w:i/>
        </w:rPr>
        <w:t>Psychosocial predictors of immune functioning: A developmental perspective.</w:t>
      </w:r>
      <w:r w:rsidRPr="001028A0">
        <w:rPr>
          <w:rFonts w:ascii="Garamond" w:hAnsi="Garamond"/>
        </w:rPr>
        <w:t xml:space="preserve"> Paper presented at the biennial meeting of the Society for Research in Child Development, Seattle, WA.</w:t>
      </w:r>
    </w:p>
    <w:p w14:paraId="54CD5821" w14:textId="77777777" w:rsidR="001F31DC" w:rsidRPr="001028A0" w:rsidRDefault="001F31DC" w:rsidP="00EB5AF9">
      <w:pPr>
        <w:spacing w:after="0"/>
        <w:rPr>
          <w:rFonts w:ascii="Garamond" w:hAnsi="Garamond"/>
          <w:b/>
        </w:rPr>
      </w:pPr>
    </w:p>
    <w:p w14:paraId="64BACD31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Cassidy, J., Daughters, S. B., &amp; Lejuez, C. W. (2012, March). Individual and contextual predictors of risk-taking: The roles of adolescent distress intolerance, families, and friendships. In K. A. Degnan &amp; A. N. Almas (Co-Chairs), </w:t>
      </w:r>
      <w:r w:rsidRPr="001028A0">
        <w:rPr>
          <w:rFonts w:ascii="Garamond" w:hAnsi="Garamond"/>
          <w:i/>
        </w:rPr>
        <w:t>Individual differences and contextual effects: Psychosocial outcomes in adolescence and young adulthood</w:t>
      </w:r>
      <w:r w:rsidRPr="001028A0">
        <w:rPr>
          <w:rFonts w:ascii="Garamond" w:hAnsi="Garamond"/>
        </w:rPr>
        <w:t>. Paper presented at the biennial meeting of the Society for Research on Adolescence, Vancouver, BC.</w:t>
      </w:r>
    </w:p>
    <w:p w14:paraId="6D5EBD85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669986A8" w14:textId="77777777" w:rsidR="00FA3577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lastRenderedPageBreak/>
        <w:t>Ehrlich, K. B.</w:t>
      </w:r>
      <w:r w:rsidRPr="001028A0">
        <w:rPr>
          <w:rFonts w:ascii="Garamond" w:hAnsi="Garamond"/>
        </w:rPr>
        <w:t xml:space="preserve">, Cassidy, J., Lejuez, C. W., &amp; Daughters, S. B. (2012, March). Discrepancies about adolescent relationships as a function of informant attachment and depressive symptoms. In A. De Los Reyes (Chair), </w:t>
      </w:r>
      <w:r w:rsidRPr="001028A0">
        <w:rPr>
          <w:rFonts w:ascii="Garamond" w:hAnsi="Garamond"/>
          <w:i/>
        </w:rPr>
        <w:t>Innovative approaches to understanding informant discrepancies in developmental research</w:t>
      </w:r>
      <w:r w:rsidRPr="001028A0">
        <w:rPr>
          <w:rFonts w:ascii="Garamond" w:hAnsi="Garamond"/>
        </w:rPr>
        <w:t>. Paper presented at the biennial meeting of the Society for Research on Adolescence, Vancouver, BC.</w:t>
      </w:r>
    </w:p>
    <w:p w14:paraId="2ACFD83D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02A763A5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De Los Reyes, A.,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Swan, A. J., Luo, T., Van Wie, M., &amp; Pabón, S. C. (2012, March). Training informants to provide reports of adolescent and family behavior based on settings of behavioral expression. In A. De Los Reyes (Chair), </w:t>
      </w:r>
      <w:r w:rsidRPr="001028A0">
        <w:rPr>
          <w:rFonts w:ascii="Garamond" w:hAnsi="Garamond"/>
          <w:i/>
        </w:rPr>
        <w:t>Innovative approaches to understanding informant discrepancies in developmental research</w:t>
      </w:r>
      <w:r w:rsidRPr="001028A0">
        <w:rPr>
          <w:rFonts w:ascii="Garamond" w:hAnsi="Garamond"/>
        </w:rPr>
        <w:t>. Paper presented at the biennial meeting of the Society for Research on Adolescence, Vancouver, BC.</w:t>
      </w:r>
    </w:p>
    <w:p w14:paraId="6AA66F5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0E0ADBA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Cassidy, J. (Co-Chairs) (2010, November). </w:t>
      </w:r>
      <w:r w:rsidRPr="001028A0">
        <w:rPr>
          <w:rFonts w:ascii="Garamond" w:hAnsi="Garamond"/>
          <w:i/>
        </w:rPr>
        <w:t>Immune, endocrine, and central nervous system processes in the context of stress.</w:t>
      </w:r>
      <w:r w:rsidRPr="001028A0">
        <w:rPr>
          <w:rFonts w:ascii="Garamond" w:hAnsi="Garamond"/>
        </w:rPr>
        <w:t xml:space="preserve"> Symposium presented at the University of Maryland Bioscience Day, College Park, MD.</w:t>
      </w:r>
    </w:p>
    <w:p w14:paraId="5199DEED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  <w:b/>
        </w:rPr>
      </w:pPr>
    </w:p>
    <w:p w14:paraId="1709FF98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Gerson, S., Cannon, E., Vanderwert, R., &amp; Fox, N. (2009, April). Rejection sensitivity and face processing: Differences in activation as a function of rejection sensitivity for females</w:t>
      </w:r>
      <w:r w:rsidRPr="001028A0">
        <w:rPr>
          <w:rFonts w:ascii="Garamond" w:hAnsi="Garamond"/>
          <w:i/>
        </w:rPr>
        <w:t xml:space="preserve">. </w:t>
      </w:r>
      <w:r w:rsidRPr="001028A0">
        <w:rPr>
          <w:rFonts w:ascii="Garamond" w:hAnsi="Garamond"/>
        </w:rPr>
        <w:t xml:space="preserve">In K. B. Ehrlich &amp; J. Cassidy (Co-Chairs), </w:t>
      </w:r>
      <w:r w:rsidRPr="001028A0">
        <w:rPr>
          <w:rFonts w:ascii="Garamond" w:hAnsi="Garamond"/>
          <w:i/>
        </w:rPr>
        <w:t xml:space="preserve">Fear of social rejection in adolescence: Physiological, behavioral, and relationship processes. </w:t>
      </w:r>
      <w:r w:rsidRPr="001028A0">
        <w:rPr>
          <w:rFonts w:ascii="Garamond" w:hAnsi="Garamond"/>
        </w:rPr>
        <w:t>Paper presented at the</w:t>
      </w:r>
      <w:r w:rsidR="00E37C12">
        <w:rPr>
          <w:rFonts w:ascii="Garamond" w:hAnsi="Garamond"/>
        </w:rPr>
        <w:t xml:space="preserve"> biennial</w:t>
      </w:r>
      <w:r w:rsidRPr="001028A0">
        <w:rPr>
          <w:rFonts w:ascii="Garamond" w:hAnsi="Garamond"/>
        </w:rPr>
        <w:t xml:space="preserve"> meeting of the Society for Research in Child Development, Denver, CO.</w:t>
      </w:r>
    </w:p>
    <w:p w14:paraId="759F275B" w14:textId="77777777" w:rsidR="00AB1A36" w:rsidRPr="001028A0" w:rsidRDefault="00AB1A36" w:rsidP="00AB1A36">
      <w:pPr>
        <w:spacing w:after="0"/>
        <w:rPr>
          <w:rFonts w:ascii="Garamond" w:hAnsi="Garamond"/>
        </w:rPr>
      </w:pPr>
    </w:p>
    <w:p w14:paraId="75B5D6A6" w14:textId="77777777" w:rsidR="00AB1A36" w:rsidRPr="001028A0" w:rsidRDefault="00AB1A36" w:rsidP="00AB1A36">
      <w:pPr>
        <w:spacing w:after="0"/>
        <w:rPr>
          <w:rFonts w:ascii="Garamond" w:hAnsi="Garamond"/>
          <w:b/>
          <w:sz w:val="28"/>
          <w:u w:val="single"/>
        </w:rPr>
      </w:pPr>
      <w:r w:rsidRPr="001028A0">
        <w:rPr>
          <w:rFonts w:ascii="Garamond" w:hAnsi="Garamond"/>
          <w:b/>
          <w:sz w:val="28"/>
          <w:u w:val="single"/>
        </w:rPr>
        <w:t>Presentations</w:t>
      </w:r>
      <w:r w:rsidR="007D5DF0">
        <w:rPr>
          <w:rFonts w:ascii="Garamond" w:hAnsi="Garamond"/>
          <w:b/>
          <w:sz w:val="28"/>
          <w:u w:val="single"/>
        </w:rPr>
        <w:t xml:space="preserve"> – Posters </w:t>
      </w:r>
    </w:p>
    <w:p w14:paraId="51EB6059" w14:textId="0A3021D7" w:rsidR="00FB1445" w:rsidRPr="00FB1445" w:rsidRDefault="00FB1445" w:rsidP="00FB1445">
      <w:pPr>
        <w:shd w:val="clear" w:color="auto" w:fill="FFFFFF"/>
        <w:spacing w:after="0"/>
        <w:ind w:left="720" w:hanging="720"/>
        <w:rPr>
          <w:rFonts w:ascii="Garamond" w:hAnsi="Garamond" w:cs="Arial"/>
          <w:color w:val="222222"/>
          <w:sz w:val="20"/>
          <w:szCs w:val="20"/>
        </w:rPr>
      </w:pPr>
      <w:r w:rsidRPr="00FB1445">
        <w:rPr>
          <w:rFonts w:ascii="Garamond" w:hAnsi="Garamond"/>
          <w:color w:val="1A1A1A"/>
        </w:rPr>
        <w:t xml:space="preserve">Jones, J. D., Brett, B. E., </w:t>
      </w:r>
      <w:r w:rsidRPr="00FB1445">
        <w:rPr>
          <w:rFonts w:ascii="Garamond" w:hAnsi="Garamond"/>
          <w:b/>
          <w:color w:val="1A1A1A"/>
        </w:rPr>
        <w:t>Ehrlich, K. B.</w:t>
      </w:r>
      <w:r w:rsidRPr="00FB1445">
        <w:rPr>
          <w:rFonts w:ascii="Garamond" w:hAnsi="Garamond"/>
          <w:color w:val="1A1A1A"/>
        </w:rPr>
        <w:t>, Lejuez, C. W., &amp; Cassidy, J. (2015, March).</w:t>
      </w:r>
      <w:r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FB1445">
        <w:rPr>
          <w:rFonts w:ascii="Garamond" w:hAnsi="Garamond"/>
          <w:i/>
          <w:iCs/>
          <w:color w:val="1A1A1A"/>
        </w:rPr>
        <w:t>Link between maternal attachment style and responses to adolescent distress:</w:t>
      </w:r>
      <w:r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FB1445">
        <w:rPr>
          <w:rFonts w:ascii="Garamond" w:hAnsi="Garamond"/>
          <w:i/>
          <w:iCs/>
          <w:color w:val="1A1A1A"/>
        </w:rPr>
        <w:t>The underlying role of emotion regulation</w:t>
      </w:r>
      <w:r w:rsidRPr="00FB1445">
        <w:rPr>
          <w:rFonts w:ascii="Garamond" w:hAnsi="Garamond"/>
          <w:color w:val="1A1A1A"/>
        </w:rPr>
        <w:t>. Poster to be presented at the</w:t>
      </w:r>
      <w:r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FB1445">
        <w:rPr>
          <w:rFonts w:ascii="Garamond" w:hAnsi="Garamond"/>
          <w:color w:val="1A1A1A"/>
        </w:rPr>
        <w:t>biennial meeting of the Society for Research in Child Development, Philadelphia, PA. </w:t>
      </w:r>
    </w:p>
    <w:p w14:paraId="64B18213" w14:textId="77777777" w:rsidR="0041666D" w:rsidRDefault="0041666D" w:rsidP="00533B3A">
      <w:pPr>
        <w:spacing w:after="0"/>
        <w:ind w:left="720" w:hanging="720"/>
        <w:rPr>
          <w:rFonts w:ascii="Garamond" w:hAnsi="Garamond"/>
          <w:b/>
        </w:rPr>
      </w:pPr>
    </w:p>
    <w:p w14:paraId="5BF8A39A" w14:textId="77777777" w:rsidR="001E3132" w:rsidRDefault="001E3132" w:rsidP="00533B3A">
      <w:pPr>
        <w:spacing w:after="0"/>
        <w:ind w:left="720" w:hanging="720"/>
        <w:rPr>
          <w:rFonts w:ascii="Garamond" w:hAnsi="Garamond"/>
        </w:rPr>
      </w:pPr>
      <w:r w:rsidRPr="001E3132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Baveja, S., Miller, G. E., Galvin, J., Weiland, R., Mehta, J., &amp; Penedo, F. J. (2014, August). </w:t>
      </w:r>
      <w:r>
        <w:rPr>
          <w:rFonts w:ascii="Garamond" w:hAnsi="Garamond"/>
          <w:i/>
        </w:rPr>
        <w:t>Pre-transplant emotional support is associated with longer survival after allogeneic hematopoietic stem cell transplantation.</w:t>
      </w:r>
      <w:r>
        <w:rPr>
          <w:rFonts w:ascii="Garamond" w:hAnsi="Garamond"/>
        </w:rPr>
        <w:t xml:space="preserve"> Poster presented at the 13th International Congress of Behavioral Medicine, Groningen, Netherlands.</w:t>
      </w:r>
    </w:p>
    <w:p w14:paraId="6CA92A2D" w14:textId="77777777" w:rsidR="001E3132" w:rsidRDefault="001E3132" w:rsidP="00533B3A">
      <w:pPr>
        <w:spacing w:after="0"/>
        <w:ind w:left="720" w:hanging="720"/>
        <w:rPr>
          <w:rFonts w:ascii="Garamond" w:hAnsi="Garamond"/>
        </w:rPr>
      </w:pPr>
    </w:p>
    <w:p w14:paraId="30C3FB62" w14:textId="77777777" w:rsidR="001E3132" w:rsidRPr="001E3132" w:rsidRDefault="001E3132" w:rsidP="00533B3A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Galvin, J., </w:t>
      </w:r>
      <w:r w:rsidRPr="009C5265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Baveja, S., Penedo, F. J., Scheide, T., Valukas, C., Mehta, J., &amp; Miller, G. E. (2014, August</w:t>
      </w:r>
      <w:r w:rsidRPr="009C5265">
        <w:rPr>
          <w:rFonts w:ascii="Garamond" w:hAnsi="Garamond"/>
          <w:i/>
        </w:rPr>
        <w:t>). Socioeconomic status is associated with longer survival after allogeneic hematopoietic stem cell transplantation</w:t>
      </w:r>
      <w:r>
        <w:rPr>
          <w:rFonts w:ascii="Garamond" w:hAnsi="Garamond"/>
        </w:rPr>
        <w:t>. Poster presented at the 13th International Congress of Behavioral Medicine, Groningen, Netherlands.</w:t>
      </w:r>
    </w:p>
    <w:p w14:paraId="698F9BF7" w14:textId="77777777" w:rsidR="001E3132" w:rsidRDefault="001E3132" w:rsidP="00533B3A">
      <w:pPr>
        <w:spacing w:after="0"/>
        <w:ind w:left="720" w:hanging="720"/>
        <w:rPr>
          <w:rFonts w:ascii="Garamond" w:hAnsi="Garamond"/>
        </w:rPr>
      </w:pPr>
    </w:p>
    <w:p w14:paraId="455F49DE" w14:textId="77777777" w:rsidR="00533B3A" w:rsidRPr="00533B3A" w:rsidRDefault="00533B3A" w:rsidP="00533B3A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Ross, K., </w:t>
      </w:r>
      <w:r w:rsidRPr="00533B3A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&amp; Miller, G. E. (2014, March). </w:t>
      </w:r>
      <w:r>
        <w:rPr>
          <w:rFonts w:ascii="Garamond" w:hAnsi="Garamond"/>
          <w:i/>
        </w:rPr>
        <w:t xml:space="preserve">Cortisol diurnal index stability predicts changes in metabolic syndrome symptoms over 2 years in adolescent girls. </w:t>
      </w:r>
      <w:r>
        <w:rPr>
          <w:rFonts w:ascii="Garamond" w:hAnsi="Garamond"/>
        </w:rPr>
        <w:t>Poster presented at the annual meeting of the American Psychosomatic Society, San Francisco, CA.</w:t>
      </w:r>
    </w:p>
    <w:p w14:paraId="73A19C24" w14:textId="77777777" w:rsidR="00533B3A" w:rsidRDefault="00533B3A" w:rsidP="00FA3577">
      <w:pPr>
        <w:spacing w:after="0"/>
        <w:ind w:left="720" w:hanging="720"/>
        <w:rPr>
          <w:rFonts w:ascii="Garamond" w:hAnsi="Garamond"/>
        </w:rPr>
      </w:pPr>
    </w:p>
    <w:p w14:paraId="583A9108" w14:textId="771615D5" w:rsidR="0061395A" w:rsidRDefault="0061395A" w:rsidP="00FA3577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McQuillan, M., </w:t>
      </w:r>
      <w:r w:rsidRPr="0061395A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Adam, E. K., &amp; Grant, K. (2013, November). </w:t>
      </w:r>
      <w:r w:rsidRPr="0061395A">
        <w:rPr>
          <w:rFonts w:ascii="Garamond" w:hAnsi="Garamond"/>
          <w:i/>
        </w:rPr>
        <w:t>Victimization is more strongly associated with depressive symptoms for LGBTQ adolescents compared to other adolescents</w:t>
      </w:r>
      <w:r>
        <w:rPr>
          <w:rFonts w:ascii="Garamond" w:hAnsi="Garamond"/>
        </w:rPr>
        <w:t>. Poster presented at the Chicago LGBTQ Health and Wellness Conference, Chicago, IL.</w:t>
      </w:r>
    </w:p>
    <w:p w14:paraId="59DAB83F" w14:textId="77777777" w:rsidR="0061395A" w:rsidRDefault="0061395A" w:rsidP="00FA3577">
      <w:pPr>
        <w:spacing w:after="0"/>
        <w:ind w:left="720" w:hanging="720"/>
        <w:rPr>
          <w:rFonts w:ascii="Garamond" w:hAnsi="Garamond"/>
        </w:rPr>
      </w:pPr>
    </w:p>
    <w:p w14:paraId="19F010C2" w14:textId="77777777" w:rsidR="00696D1A" w:rsidRPr="001028A0" w:rsidRDefault="00AF4B4E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lastRenderedPageBreak/>
        <w:t xml:space="preserve">Jones, J. D.,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Smith, R. K., Lejuez, C. W., &amp; Cassidy, J. (2013, April). </w:t>
      </w:r>
      <w:r w:rsidRPr="001028A0">
        <w:rPr>
          <w:rFonts w:ascii="Garamond" w:hAnsi="Garamond"/>
          <w:i/>
        </w:rPr>
        <w:t>Parental attachment style and adolescent risk behavior: The mediating role of parental knowledge</w:t>
      </w:r>
      <w:r w:rsidRPr="001028A0">
        <w:rPr>
          <w:rFonts w:ascii="Garamond" w:hAnsi="Garamond"/>
        </w:rPr>
        <w:t>. Poster presented at the biennial meeting of the Society for the Research in Child Development, Seattle, WA.</w:t>
      </w:r>
    </w:p>
    <w:p w14:paraId="29BFA9BC" w14:textId="77777777" w:rsidR="00696D1A" w:rsidRPr="001028A0" w:rsidRDefault="00696D1A" w:rsidP="00FA3577">
      <w:pPr>
        <w:spacing w:after="0"/>
        <w:ind w:left="720" w:hanging="720"/>
        <w:rPr>
          <w:rFonts w:ascii="Garamond" w:hAnsi="Garamond"/>
        </w:rPr>
      </w:pPr>
    </w:p>
    <w:p w14:paraId="38DF612C" w14:textId="77777777" w:rsidR="00827974" w:rsidRPr="001028A0" w:rsidRDefault="00696D1A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Brett, B. E., Jones, J. D.,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Kemeny, M., Mohr, J., H</w:t>
      </w:r>
      <w:r w:rsidR="00827974" w:rsidRPr="001028A0">
        <w:rPr>
          <w:rFonts w:ascii="Garamond" w:hAnsi="Garamond"/>
        </w:rPr>
        <w:t xml:space="preserve">opper, E., Dinh, J., Gross, J., Malanchuk, O., Peck, S. C., Brodish, A., Adam, E. K., Eccles, J. S., &amp; Cassidy, J. (2013, April). </w:t>
      </w:r>
      <w:r w:rsidR="00827974" w:rsidRPr="001028A0">
        <w:rPr>
          <w:rFonts w:ascii="Garamond" w:hAnsi="Garamond"/>
          <w:i/>
        </w:rPr>
        <w:t>Early adolescent parental attachment support, but not other forms of social support, predicts adult immune functioning</w:t>
      </w:r>
      <w:r w:rsidR="00827974" w:rsidRPr="001028A0">
        <w:rPr>
          <w:rFonts w:ascii="Garamond" w:hAnsi="Garamond"/>
        </w:rPr>
        <w:t>. Poster presented at the biennial meeting of the Society for the Research in Child Development, Seattle, WA.</w:t>
      </w:r>
    </w:p>
    <w:p w14:paraId="6C9FA096" w14:textId="77777777" w:rsidR="00696D1A" w:rsidRPr="001028A0" w:rsidRDefault="00696D1A" w:rsidP="00827974">
      <w:pPr>
        <w:spacing w:after="0"/>
        <w:rPr>
          <w:rFonts w:ascii="Garamond" w:hAnsi="Garamond"/>
          <w:b/>
        </w:rPr>
      </w:pPr>
    </w:p>
    <w:p w14:paraId="42E07EE5" w14:textId="77777777" w:rsidR="003A385B" w:rsidRPr="001028A0" w:rsidRDefault="003A385B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Miller, G. E. (2013, March). </w:t>
      </w:r>
      <w:r w:rsidRPr="001028A0">
        <w:rPr>
          <w:rFonts w:ascii="Garamond" w:hAnsi="Garamond"/>
          <w:i/>
        </w:rPr>
        <w:t>Relationship stress and inflammation in adolescence</w:t>
      </w:r>
      <w:r w:rsidRPr="001028A0">
        <w:rPr>
          <w:rFonts w:ascii="Garamond" w:hAnsi="Garamond"/>
        </w:rPr>
        <w:t xml:space="preserve">. Poster presented at the </w:t>
      </w:r>
      <w:r w:rsidR="00332F75">
        <w:rPr>
          <w:rFonts w:ascii="Garamond" w:hAnsi="Garamond"/>
        </w:rPr>
        <w:t xml:space="preserve">annual </w:t>
      </w:r>
      <w:r w:rsidRPr="001028A0">
        <w:rPr>
          <w:rFonts w:ascii="Garamond" w:hAnsi="Garamond"/>
        </w:rPr>
        <w:t>meeting of the American Psychosomatic Society, Miami, FL.</w:t>
      </w:r>
    </w:p>
    <w:p w14:paraId="39710051" w14:textId="77777777" w:rsidR="003A385B" w:rsidRPr="001028A0" w:rsidRDefault="003A385B" w:rsidP="00FA3577">
      <w:pPr>
        <w:spacing w:after="0"/>
        <w:ind w:left="720" w:hanging="720"/>
        <w:rPr>
          <w:rFonts w:ascii="Garamond" w:hAnsi="Garamond"/>
        </w:rPr>
      </w:pPr>
    </w:p>
    <w:p w14:paraId="3F25F732" w14:textId="77777777" w:rsidR="008923E9" w:rsidRPr="001028A0" w:rsidRDefault="008923E9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Thomas, S., Daruwala, S., Reyes, S.,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De Los Reyes, A. (2012</w:t>
      </w:r>
      <w:r w:rsidR="003A385B" w:rsidRPr="001028A0">
        <w:rPr>
          <w:rFonts w:ascii="Garamond" w:hAnsi="Garamond"/>
        </w:rPr>
        <w:t>, November</w:t>
      </w:r>
      <w:r w:rsidRPr="001028A0">
        <w:rPr>
          <w:rFonts w:ascii="Garamond" w:hAnsi="Garamond"/>
        </w:rPr>
        <w:t>)</w:t>
      </w:r>
      <w:r w:rsidR="003A385B" w:rsidRPr="001028A0">
        <w:rPr>
          <w:rFonts w:ascii="Garamond" w:hAnsi="Garamond"/>
        </w:rPr>
        <w:t>.</w:t>
      </w:r>
      <w:r w:rsidRPr="001028A0">
        <w:rPr>
          <w:rFonts w:ascii="Garamond" w:hAnsi="Garamond"/>
        </w:rPr>
        <w:t xml:space="preserve"> </w:t>
      </w:r>
      <w:r w:rsidRPr="001028A0">
        <w:rPr>
          <w:rFonts w:ascii="Garamond" w:hAnsi="Garamond"/>
          <w:i/>
        </w:rPr>
        <w:t>Comparing attitudinally and behaviorally focused survey measures of parental monitoring behaviors</w:t>
      </w:r>
      <w:r w:rsidRPr="001028A0">
        <w:rPr>
          <w:rFonts w:ascii="Garamond" w:hAnsi="Garamond"/>
        </w:rPr>
        <w:t>.  Poster presented at the main poster exposition of the annual meeting of the Association Beh</w:t>
      </w:r>
      <w:r w:rsidR="003A385B" w:rsidRPr="001028A0">
        <w:rPr>
          <w:rFonts w:ascii="Garamond" w:hAnsi="Garamond"/>
        </w:rPr>
        <w:t>avioral and Cognitive Therapies,</w:t>
      </w:r>
      <w:r w:rsidRPr="001028A0">
        <w:rPr>
          <w:rFonts w:ascii="Garamond" w:hAnsi="Garamond"/>
        </w:rPr>
        <w:t xml:space="preserve"> Washington, D.C.</w:t>
      </w:r>
    </w:p>
    <w:p w14:paraId="2E8915DA" w14:textId="77777777" w:rsidR="008923E9" w:rsidRPr="001028A0" w:rsidRDefault="008923E9" w:rsidP="00FA3577">
      <w:pPr>
        <w:spacing w:after="0"/>
        <w:ind w:left="720" w:hanging="720"/>
        <w:rPr>
          <w:rFonts w:ascii="Garamond" w:hAnsi="Garamond"/>
        </w:rPr>
      </w:pPr>
    </w:p>
    <w:p w14:paraId="5C181A1F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Gorka, S. M., Jones, J. D., Cassidy, J., Lejuez, C. W., &amp; Daughters, S. (2011, March). </w:t>
      </w:r>
      <w:r w:rsidRPr="001028A0">
        <w:rPr>
          <w:rFonts w:ascii="Garamond" w:hAnsi="Garamond"/>
          <w:i/>
        </w:rPr>
        <w:t>Behavioral assessments of adolescent distress tolerance moderate the link between parenting and peer experiences for adolescents.</w:t>
      </w:r>
      <w:r w:rsidRPr="001028A0">
        <w:rPr>
          <w:rFonts w:ascii="Garamond" w:hAnsi="Garamond"/>
        </w:rPr>
        <w:t xml:space="preserve"> Poster presented at the</w:t>
      </w:r>
      <w:r w:rsidR="00332F75">
        <w:rPr>
          <w:rFonts w:ascii="Garamond" w:hAnsi="Garamond"/>
        </w:rPr>
        <w:t xml:space="preserve"> biennial meeting of the</w:t>
      </w:r>
      <w:r w:rsidRPr="001028A0">
        <w:rPr>
          <w:rFonts w:ascii="Garamond" w:hAnsi="Garamond"/>
        </w:rPr>
        <w:t xml:space="preserve"> Society for Research in Child Development, Montreal, QC, Canada.</w:t>
      </w:r>
    </w:p>
    <w:p w14:paraId="23AEED82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08DA4A54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Dykas, M. J., Sherman, L. J., Brett, B. E., &amp; Cassidy, J. (2011, March). </w:t>
      </w:r>
      <w:r w:rsidRPr="001028A0">
        <w:rPr>
          <w:rFonts w:ascii="Garamond" w:hAnsi="Garamond"/>
          <w:i/>
        </w:rPr>
        <w:t>When the world is against you: Adolescent social acceptance as a function of parent-adolescent conflict and conflict with friends</w:t>
      </w:r>
      <w:r w:rsidRPr="001028A0">
        <w:rPr>
          <w:rFonts w:ascii="Garamond" w:hAnsi="Garamond"/>
        </w:rPr>
        <w:t>. Poster presented at the</w:t>
      </w:r>
      <w:r w:rsidR="00332F75">
        <w:rPr>
          <w:rFonts w:ascii="Garamond" w:hAnsi="Garamond"/>
        </w:rPr>
        <w:t xml:space="preserve"> biennial</w:t>
      </w:r>
      <w:r w:rsidR="003A385B" w:rsidRPr="001028A0">
        <w:rPr>
          <w:rFonts w:ascii="Garamond" w:hAnsi="Garamond"/>
        </w:rPr>
        <w:t xml:space="preserve"> meeting of the</w:t>
      </w:r>
      <w:r w:rsidRPr="001028A0">
        <w:rPr>
          <w:rFonts w:ascii="Garamond" w:hAnsi="Garamond"/>
        </w:rPr>
        <w:t xml:space="preserve"> Society for Research in Child Development, Montreal, QC, Canada.</w:t>
      </w:r>
    </w:p>
    <w:p w14:paraId="39623189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07133761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Gerson, S., Cannon, E., Vanderwert, R., &amp; Fox, N. (2010, October). </w:t>
      </w:r>
      <w:r w:rsidRPr="001028A0">
        <w:rPr>
          <w:rFonts w:ascii="Garamond" w:hAnsi="Garamond"/>
          <w:i/>
        </w:rPr>
        <w:t>ERP amplitude differences to ambiguous face images as a function of females’ rejection sensitivity</w:t>
      </w:r>
      <w:r w:rsidRPr="001028A0">
        <w:rPr>
          <w:rFonts w:ascii="Garamond" w:hAnsi="Garamond"/>
        </w:rPr>
        <w:t>. Poster presented at the Social and Affective Neuroscience Society Conference, Chicago, IL.</w:t>
      </w:r>
    </w:p>
    <w:p w14:paraId="07403937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45DFB691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Dykas, M. J.,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Woodhouse, S. S., &amp; Cassidy, J. (2010, May). </w:t>
      </w:r>
      <w:r w:rsidRPr="001028A0">
        <w:rPr>
          <w:rFonts w:ascii="Garamond" w:hAnsi="Garamond"/>
          <w:i/>
        </w:rPr>
        <w:t>Adolescent attachment is linked to adolescents’ and mothers’ reconstructive memory for conflict</w:t>
      </w:r>
      <w:r w:rsidRPr="001028A0">
        <w:rPr>
          <w:rFonts w:ascii="Garamond" w:hAnsi="Garamond"/>
        </w:rPr>
        <w:t>. Poster presented at the Association for Psychological Science Annual Convention, Boston, MA.</w:t>
      </w:r>
      <w:r w:rsidRPr="001028A0">
        <w:rPr>
          <w:rFonts w:ascii="Garamond" w:hAnsi="Garamond"/>
          <w:i/>
        </w:rPr>
        <w:t xml:space="preserve"> </w:t>
      </w:r>
    </w:p>
    <w:p w14:paraId="326BAC5F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67C08E3A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Effrig, J. C., Woodhouse, S. S., &amp; Cassidy, J. (2010, March). </w:t>
      </w:r>
      <w:r w:rsidRPr="001028A0">
        <w:rPr>
          <w:rFonts w:ascii="Garamond" w:hAnsi="Garamond"/>
          <w:i/>
        </w:rPr>
        <w:t>Adolescent expectations of future romantic relationships: Contributions of the parents’ marriage and adolescent perceptions of parenting</w:t>
      </w:r>
      <w:r w:rsidRPr="001028A0">
        <w:rPr>
          <w:rFonts w:ascii="Garamond" w:hAnsi="Garamond"/>
        </w:rPr>
        <w:t>. Poster presented at the</w:t>
      </w:r>
      <w:r w:rsidR="00332F75">
        <w:rPr>
          <w:rFonts w:ascii="Garamond" w:hAnsi="Garamond"/>
        </w:rPr>
        <w:t xml:space="preserve"> biennial</w:t>
      </w:r>
      <w:r w:rsidRPr="001028A0">
        <w:rPr>
          <w:rFonts w:ascii="Garamond" w:hAnsi="Garamond"/>
        </w:rPr>
        <w:t xml:space="preserve"> meeting of the Society for Research on Adolescence, Philadelphia, PA.</w:t>
      </w:r>
    </w:p>
    <w:p w14:paraId="611D3F7A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3A19278D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Dykas, M. J., &amp; Cassidy, J. (2009, April). </w:t>
      </w:r>
      <w:r w:rsidRPr="001028A0">
        <w:rPr>
          <w:rFonts w:ascii="Garamond" w:hAnsi="Garamond"/>
          <w:i/>
        </w:rPr>
        <w:t xml:space="preserve">Reporters from “two social worlds”: Discrepancies in mother and peer reports as a function of adolescent attachment security. </w:t>
      </w:r>
      <w:r w:rsidRPr="001028A0">
        <w:rPr>
          <w:rFonts w:ascii="Garamond" w:hAnsi="Garamond"/>
        </w:rPr>
        <w:t xml:space="preserve">Poster presented at the </w:t>
      </w:r>
      <w:r w:rsidR="00332F75">
        <w:rPr>
          <w:rFonts w:ascii="Garamond" w:hAnsi="Garamond"/>
        </w:rPr>
        <w:t xml:space="preserve">biennial </w:t>
      </w:r>
      <w:r w:rsidRPr="001028A0">
        <w:rPr>
          <w:rFonts w:ascii="Garamond" w:hAnsi="Garamond"/>
        </w:rPr>
        <w:t>meeting of the Society for Research in Child Development, Denver, CO.</w:t>
      </w:r>
    </w:p>
    <w:p w14:paraId="720F2C34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4B1FBAE1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Dykas, M. J., &amp; Cassidy, J. (2009, April). </w:t>
      </w:r>
      <w:r w:rsidRPr="001028A0">
        <w:rPr>
          <w:rFonts w:ascii="Garamond" w:hAnsi="Garamond"/>
          <w:i/>
        </w:rPr>
        <w:t xml:space="preserve">Attachment representations of parents as a contributor to reporter discrepancies about parent-adolescent conflict. </w:t>
      </w:r>
      <w:r w:rsidRPr="001028A0">
        <w:rPr>
          <w:rFonts w:ascii="Garamond" w:hAnsi="Garamond"/>
        </w:rPr>
        <w:t>Poster presented at the</w:t>
      </w:r>
      <w:r w:rsidR="00332F75">
        <w:rPr>
          <w:rFonts w:ascii="Garamond" w:hAnsi="Garamond"/>
        </w:rPr>
        <w:t xml:space="preserve"> biennial</w:t>
      </w:r>
      <w:r w:rsidRPr="001028A0">
        <w:rPr>
          <w:rFonts w:ascii="Garamond" w:hAnsi="Garamond"/>
        </w:rPr>
        <w:t xml:space="preserve"> meeting of the Society for Research in Child Development, Denver, CO.</w:t>
      </w:r>
    </w:p>
    <w:p w14:paraId="1B512A79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13D72A8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Reynolds, E. K., MacPherson, L., Francis, W.,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Cassidy, J., &amp; Lejuez, C. W. (2009, April). </w:t>
      </w:r>
      <w:r w:rsidRPr="001028A0">
        <w:rPr>
          <w:rFonts w:ascii="Garamond" w:hAnsi="Garamond"/>
          <w:i/>
        </w:rPr>
        <w:t xml:space="preserve">Risk behaviors during middle childhood as related to disinhibition and distress intolerance: The moderating role of father absence. </w:t>
      </w:r>
      <w:r w:rsidRPr="001028A0">
        <w:rPr>
          <w:rFonts w:ascii="Garamond" w:hAnsi="Garamond"/>
        </w:rPr>
        <w:t xml:space="preserve">Poster presented at the </w:t>
      </w:r>
      <w:r w:rsidR="00332F75">
        <w:rPr>
          <w:rFonts w:ascii="Garamond" w:hAnsi="Garamond"/>
        </w:rPr>
        <w:t>biennial meeting</w:t>
      </w:r>
      <w:r w:rsidRPr="001028A0">
        <w:rPr>
          <w:rFonts w:ascii="Garamond" w:hAnsi="Garamond"/>
        </w:rPr>
        <w:t xml:space="preserve"> of the Society for Research in Child Development, Denver, CO.</w:t>
      </w:r>
    </w:p>
    <w:p w14:paraId="4087CE05" w14:textId="77777777" w:rsidR="00AB1A36" w:rsidRPr="001028A0" w:rsidRDefault="00AB1A36" w:rsidP="00AB1A36">
      <w:pPr>
        <w:spacing w:after="0"/>
        <w:ind w:left="1440" w:hanging="1440"/>
        <w:rPr>
          <w:rFonts w:ascii="Garamond" w:hAnsi="Garamond"/>
        </w:rPr>
      </w:pPr>
    </w:p>
    <w:p w14:paraId="34F76025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Dykas, M. J., Butler, H. M., &amp; Cassidy, J. (2008, April). </w:t>
      </w:r>
      <w:r w:rsidRPr="001028A0">
        <w:rPr>
          <w:rFonts w:ascii="Garamond" w:hAnsi="Garamond"/>
          <w:i/>
        </w:rPr>
        <w:t>When parents and adolescents disagree about disagreeing: Reporter discrepancies as a function of adolescent attachment.</w:t>
      </w:r>
      <w:r w:rsidRPr="001028A0">
        <w:rPr>
          <w:rFonts w:ascii="Garamond" w:hAnsi="Garamond"/>
        </w:rPr>
        <w:t xml:space="preserve"> Poster presented at the </w:t>
      </w:r>
      <w:r w:rsidR="00332F75">
        <w:rPr>
          <w:rFonts w:ascii="Garamond" w:hAnsi="Garamond"/>
        </w:rPr>
        <w:t>biennial meeting</w:t>
      </w:r>
      <w:r w:rsidRPr="001028A0">
        <w:rPr>
          <w:rFonts w:ascii="Garamond" w:hAnsi="Garamond"/>
        </w:rPr>
        <w:t xml:space="preserve"> of the Society for Research on Adolescence, Chicago, IL.</w:t>
      </w:r>
    </w:p>
    <w:p w14:paraId="11304C7A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04F2A06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Ramos-Marcuse, F., Woodhouse, S. S., Warner, S., </w:t>
      </w: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, &amp; Cassidy, J. (2007). </w:t>
      </w:r>
      <w:r w:rsidRPr="001028A0">
        <w:rPr>
          <w:rFonts w:ascii="Garamond" w:hAnsi="Garamond"/>
          <w:i/>
        </w:rPr>
        <w:t xml:space="preserve">Attachment as a moderator of the connection between parental psychosocial functioning and adolescent depressive symptomatology. </w:t>
      </w:r>
      <w:r w:rsidRPr="001028A0">
        <w:rPr>
          <w:rFonts w:ascii="Garamond" w:hAnsi="Garamond"/>
        </w:rPr>
        <w:t xml:space="preserve">Poster presented at the </w:t>
      </w:r>
      <w:r w:rsidR="00332F75">
        <w:rPr>
          <w:rFonts w:ascii="Garamond" w:hAnsi="Garamond"/>
        </w:rPr>
        <w:t>biennial meeting</w:t>
      </w:r>
      <w:r w:rsidRPr="001028A0">
        <w:rPr>
          <w:rFonts w:ascii="Garamond" w:hAnsi="Garamond"/>
        </w:rPr>
        <w:t xml:space="preserve"> of the Society for Research on Child Development, Boston, MA.</w:t>
      </w:r>
    </w:p>
    <w:p w14:paraId="6B00CFE8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1934E97A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Butler, H. M., Halcrow, S. R., Dykas, M. J., </w:t>
      </w: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, Stupica, B. S., &amp; Cassidy, J. (2007). </w:t>
      </w:r>
      <w:r w:rsidRPr="001028A0">
        <w:rPr>
          <w:rFonts w:ascii="Garamond" w:hAnsi="Garamond"/>
          <w:i/>
        </w:rPr>
        <w:t xml:space="preserve">Maternal and paternal hostility toward their adolescents: Links to adolescent peer relations. </w:t>
      </w:r>
      <w:r w:rsidRPr="001028A0">
        <w:rPr>
          <w:rFonts w:ascii="Garamond" w:hAnsi="Garamond"/>
        </w:rPr>
        <w:t xml:space="preserve">Poster presented at the </w:t>
      </w:r>
      <w:r w:rsidR="00332F75">
        <w:rPr>
          <w:rFonts w:ascii="Garamond" w:hAnsi="Garamond"/>
        </w:rPr>
        <w:t xml:space="preserve">biennial </w:t>
      </w:r>
      <w:r w:rsidRPr="001028A0">
        <w:rPr>
          <w:rFonts w:ascii="Garamond" w:hAnsi="Garamond"/>
        </w:rPr>
        <w:t>meeting of the Society for Research in Child Development, Boston, MA.</w:t>
      </w:r>
    </w:p>
    <w:p w14:paraId="1DED99E8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3F360FAE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Whiting, W. L., </w:t>
      </w: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, &amp; Madden, D. J. (2006, April). </w:t>
      </w:r>
      <w:r w:rsidRPr="001028A0">
        <w:rPr>
          <w:rFonts w:ascii="Garamond" w:hAnsi="Garamond"/>
          <w:i/>
        </w:rPr>
        <w:t>Adult age differences in top-down influences on attentional capture.</w:t>
      </w:r>
      <w:r w:rsidRPr="001028A0">
        <w:rPr>
          <w:rFonts w:ascii="Garamond" w:hAnsi="Garamond"/>
        </w:rPr>
        <w:t xml:space="preserve"> Poster presented at the Cognitive Aging Conference, Atlanta, GA.</w:t>
      </w:r>
    </w:p>
    <w:p w14:paraId="18045B1C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  <w:b/>
        </w:rPr>
      </w:pPr>
    </w:p>
    <w:p w14:paraId="7A27ECED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>, Williams, R. L., &amp; Whit</w:t>
      </w:r>
      <w:r w:rsidR="00C47D43" w:rsidRPr="001028A0">
        <w:rPr>
          <w:rFonts w:ascii="Garamond" w:hAnsi="Garamond"/>
        </w:rPr>
        <w:t>i</w:t>
      </w:r>
      <w:r w:rsidRPr="001028A0">
        <w:rPr>
          <w:rFonts w:ascii="Garamond" w:hAnsi="Garamond"/>
        </w:rPr>
        <w:t xml:space="preserve">ng, W. L. (2005, September). </w:t>
      </w:r>
      <w:r w:rsidRPr="001028A0">
        <w:rPr>
          <w:rFonts w:ascii="Garamond" w:hAnsi="Garamond"/>
          <w:i/>
        </w:rPr>
        <w:t xml:space="preserve">Adult age differences in top-down influences on attentional capture. </w:t>
      </w:r>
      <w:r w:rsidRPr="001028A0">
        <w:rPr>
          <w:rFonts w:ascii="Garamond" w:hAnsi="Garamond"/>
        </w:rPr>
        <w:t>Poster presented at the R. E. Lee Scholars Conference, Lexington, VA.</w:t>
      </w:r>
    </w:p>
    <w:p w14:paraId="68B9434C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2657968C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Whiting, W. L., Madden, D. J., &amp; </w:t>
      </w: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 (2005, February). </w:t>
      </w:r>
      <w:r w:rsidRPr="001028A0">
        <w:rPr>
          <w:rFonts w:ascii="Garamond" w:hAnsi="Garamond"/>
          <w:i/>
        </w:rPr>
        <w:t xml:space="preserve">The benefits and limits of knowing: Interactions of adult age with top-down and bottom-up processes during visual search. </w:t>
      </w:r>
      <w:r w:rsidRPr="001028A0">
        <w:rPr>
          <w:rFonts w:ascii="Garamond" w:hAnsi="Garamond"/>
        </w:rPr>
        <w:t>Poster presented at the North Carolina Cognition Conference, Winston-Salem, NC.</w:t>
      </w:r>
    </w:p>
    <w:p w14:paraId="09374DD5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</w:p>
    <w:p w14:paraId="29B1971B" w14:textId="77777777" w:rsidR="00AB1A36" w:rsidRPr="001028A0" w:rsidRDefault="00AB1A36" w:rsidP="00FA3577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, &amp; Whiting, W. L. (2004, October). </w:t>
      </w:r>
      <w:r w:rsidRPr="001028A0">
        <w:rPr>
          <w:rFonts w:ascii="Garamond" w:hAnsi="Garamond"/>
          <w:i/>
        </w:rPr>
        <w:t>Searching from the top-down: Attentional changes associated with aging.</w:t>
      </w:r>
      <w:r w:rsidRPr="001028A0">
        <w:rPr>
          <w:rFonts w:ascii="Garamond" w:hAnsi="Garamond"/>
        </w:rPr>
        <w:t xml:space="preserve"> Poster presented at the Science, Society, and the Arts Undergraduate Research Conference, Lexington, VA.</w:t>
      </w:r>
    </w:p>
    <w:p w14:paraId="0B39371A" w14:textId="77777777" w:rsidR="0016370C" w:rsidRDefault="0016370C" w:rsidP="009F0917">
      <w:pPr>
        <w:spacing w:after="0"/>
        <w:rPr>
          <w:rFonts w:ascii="Garamond" w:hAnsi="Garamond"/>
          <w:b/>
          <w:sz w:val="28"/>
          <w:u w:val="single"/>
        </w:rPr>
      </w:pPr>
    </w:p>
    <w:p w14:paraId="740653EA" w14:textId="77777777" w:rsidR="00AB1A36" w:rsidRPr="001028A0" w:rsidRDefault="007D5DF0" w:rsidP="00AB1A36">
      <w:pPr>
        <w:spacing w:after="0"/>
        <w:ind w:left="720" w:hanging="720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Presentations – I</w:t>
      </w:r>
      <w:r w:rsidR="00BE1BD6">
        <w:rPr>
          <w:rFonts w:ascii="Garamond" w:hAnsi="Garamond"/>
          <w:b/>
          <w:sz w:val="28"/>
          <w:u w:val="single"/>
        </w:rPr>
        <w:t>nvited Talks</w:t>
      </w:r>
      <w:r w:rsidR="00AB1A36" w:rsidRPr="001028A0">
        <w:rPr>
          <w:rFonts w:ascii="Garamond" w:hAnsi="Garamond"/>
          <w:b/>
          <w:sz w:val="28"/>
          <w:u w:val="single"/>
        </w:rPr>
        <w:t xml:space="preserve"> and Colloquia</w:t>
      </w:r>
    </w:p>
    <w:p w14:paraId="14354118" w14:textId="5FB75906" w:rsidR="009864F3" w:rsidRDefault="009864F3" w:rsidP="001028A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720D8B">
        <w:rPr>
          <w:rFonts w:ascii="Garamond" w:hAnsi="Garamond"/>
        </w:rPr>
        <w:t>Attachment Pre-Conference (SRCD) – “Using a Disease-Centered Approach to Study Social Determinants of Health: Attachment and Asthma”</w:t>
      </w:r>
    </w:p>
    <w:p w14:paraId="542ED33F" w14:textId="7E4ECEDF" w:rsidR="00303743" w:rsidRDefault="00303743" w:rsidP="001028A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University of North Carolina – Greensboro Clinical Brown Bag: “Biological Embedding of Social Experiences across Development”</w:t>
      </w:r>
    </w:p>
    <w:p w14:paraId="74192605" w14:textId="5008D043" w:rsidR="00812A69" w:rsidRDefault="00812A69" w:rsidP="001028A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 xml:space="preserve">University of Chicago Demography Workshop: “Adolescent Stress and Positive Well-Being: Implications for Adult Health” </w:t>
      </w:r>
    </w:p>
    <w:p w14:paraId="31CE28DA" w14:textId="77777777" w:rsidR="00E86129" w:rsidRDefault="00E86129" w:rsidP="001028A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NMH Hematopoietic Stem Cell Transplant Program: “The Impact of Social Factors on Survival after an Allogeneic HSCT”</w:t>
      </w:r>
    </w:p>
    <w:p w14:paraId="4D01FBF3" w14:textId="77777777" w:rsidR="00E00792" w:rsidRPr="001028A0" w:rsidRDefault="00E00792" w:rsidP="001028A0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2012</w:t>
      </w:r>
      <w:r w:rsidRPr="001028A0">
        <w:rPr>
          <w:rFonts w:ascii="Garamond" w:hAnsi="Garamond"/>
        </w:rPr>
        <w:tab/>
        <w:t>Center for Addictions, Personality, and Emotion Research</w:t>
      </w:r>
      <w:r w:rsidR="00225554" w:rsidRPr="001028A0">
        <w:rPr>
          <w:rFonts w:ascii="Garamond" w:hAnsi="Garamond"/>
        </w:rPr>
        <w:t>, University of Maryland</w:t>
      </w:r>
      <w:r w:rsidRPr="001028A0">
        <w:rPr>
          <w:rFonts w:ascii="Garamond" w:hAnsi="Garamond"/>
        </w:rPr>
        <w:t>: “Close Relationships and Risk-Taking in Adolescence”</w:t>
      </w:r>
    </w:p>
    <w:p w14:paraId="602B816D" w14:textId="77777777" w:rsidR="00AB1A36" w:rsidRPr="001028A0" w:rsidRDefault="00AB1A36" w:rsidP="001028A0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lastRenderedPageBreak/>
        <w:t>2011</w:t>
      </w:r>
      <w:r w:rsidRPr="001028A0">
        <w:rPr>
          <w:rFonts w:ascii="Garamond" w:hAnsi="Garamond"/>
        </w:rPr>
        <w:tab/>
        <w:t xml:space="preserve">University of Maryland Psi Chi Panel: </w:t>
      </w:r>
      <w:r w:rsidR="00E00792" w:rsidRPr="001028A0">
        <w:rPr>
          <w:rFonts w:ascii="Garamond" w:hAnsi="Garamond"/>
        </w:rPr>
        <w:t>“</w:t>
      </w:r>
      <w:r w:rsidRPr="001028A0">
        <w:rPr>
          <w:rFonts w:ascii="Garamond" w:hAnsi="Garamond"/>
        </w:rPr>
        <w:t>How to Get into Graduate School</w:t>
      </w:r>
      <w:r w:rsidR="00E00792" w:rsidRPr="001028A0">
        <w:rPr>
          <w:rFonts w:ascii="Garamond" w:hAnsi="Garamond"/>
        </w:rPr>
        <w:t>”</w:t>
      </w:r>
    </w:p>
    <w:p w14:paraId="00111EE0" w14:textId="77777777" w:rsidR="00AB1A36" w:rsidRPr="001028A0" w:rsidRDefault="00AB1A36" w:rsidP="001028A0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2010</w:t>
      </w:r>
      <w:r w:rsidRPr="001028A0">
        <w:rPr>
          <w:rFonts w:ascii="Garamond" w:hAnsi="Garamond"/>
        </w:rPr>
        <w:tab/>
        <w:t>Milton Dean Havron Social Sciences Award Presentation</w:t>
      </w:r>
    </w:p>
    <w:p w14:paraId="2BDA168C" w14:textId="77777777" w:rsidR="00AB1A36" w:rsidRPr="001028A0" w:rsidRDefault="00AB1A36" w:rsidP="001028A0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2009</w:t>
      </w:r>
      <w:r w:rsidRPr="001028A0">
        <w:rPr>
          <w:rFonts w:ascii="Garamond" w:hAnsi="Garamond"/>
        </w:rPr>
        <w:tab/>
        <w:t>University of Maryland First Year Colloquium: “Parent-Adolescent Conflict: When Parents and Adolescents Disagree about Disagreeing”</w:t>
      </w:r>
    </w:p>
    <w:p w14:paraId="689FC1EA" w14:textId="77777777" w:rsidR="00624025" w:rsidRPr="001028A0" w:rsidRDefault="00AB1A36" w:rsidP="001028A0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2009</w:t>
      </w:r>
      <w:r w:rsidRPr="001028A0">
        <w:rPr>
          <w:rFonts w:ascii="Garamond" w:hAnsi="Garamond"/>
        </w:rPr>
        <w:tab/>
        <w:t>University of Maryland First Year Colloquium: “Securing Grant Funding as a Graduate Student”</w:t>
      </w:r>
    </w:p>
    <w:p w14:paraId="53DF194E" w14:textId="77777777" w:rsidR="00AB1A36" w:rsidRPr="001028A0" w:rsidRDefault="00AB1A36" w:rsidP="003A385B">
      <w:pPr>
        <w:spacing w:after="0"/>
        <w:ind w:left="1440" w:hanging="1440"/>
        <w:rPr>
          <w:rFonts w:ascii="Garamond" w:hAnsi="Garamond"/>
          <w:sz w:val="22"/>
        </w:rPr>
      </w:pPr>
    </w:p>
    <w:p w14:paraId="30DAA35F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TEACHING EXPERIENCE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4EBA4BC7" w14:textId="77777777" w:rsidR="007D5DF0" w:rsidRDefault="007D5DF0" w:rsidP="00AB1A36">
      <w:pPr>
        <w:pStyle w:val="Heading3"/>
        <w:rPr>
          <w:rFonts w:ascii="Garamond" w:hAnsi="Garamond"/>
        </w:rPr>
      </w:pPr>
    </w:p>
    <w:p w14:paraId="663E3EBF" w14:textId="413CB2A5" w:rsidR="0095675F" w:rsidRPr="001028A0" w:rsidRDefault="0095675F" w:rsidP="0095675F">
      <w:pPr>
        <w:pStyle w:val="Heading3"/>
        <w:rPr>
          <w:rFonts w:ascii="Garamond" w:hAnsi="Garamond"/>
        </w:rPr>
      </w:pPr>
      <w:r w:rsidRPr="001028A0">
        <w:rPr>
          <w:rFonts w:ascii="Garamond" w:hAnsi="Garamond"/>
        </w:rPr>
        <w:t>Courses Taught</w:t>
      </w:r>
      <w:r>
        <w:rPr>
          <w:rFonts w:ascii="Garamond" w:hAnsi="Garamond"/>
        </w:rPr>
        <w:t xml:space="preserve"> at the University of Georgia</w:t>
      </w:r>
    </w:p>
    <w:p w14:paraId="1BC72BE4" w14:textId="31712D65" w:rsidR="0095675F" w:rsidRDefault="0095675F" w:rsidP="0095675F">
      <w:pPr>
        <w:spacing w:after="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Adolescent Development</w:t>
      </w:r>
      <w:r w:rsidRPr="001028A0">
        <w:rPr>
          <w:rFonts w:ascii="Garamond" w:hAnsi="Garamond"/>
        </w:rPr>
        <w:t xml:space="preserve"> (Undergraduate Course)</w:t>
      </w:r>
    </w:p>
    <w:p w14:paraId="5D9D521C" w14:textId="77777777" w:rsidR="0095675F" w:rsidRPr="001028A0" w:rsidRDefault="0095675F" w:rsidP="0095675F">
      <w:pPr>
        <w:spacing w:after="0"/>
        <w:rPr>
          <w:rFonts w:ascii="Garamond" w:hAnsi="Garamond"/>
        </w:rPr>
      </w:pPr>
    </w:p>
    <w:p w14:paraId="5BF9EA15" w14:textId="77777777" w:rsidR="00AB1A36" w:rsidRPr="001028A0" w:rsidRDefault="00C47D43" w:rsidP="00AB1A36">
      <w:pPr>
        <w:pStyle w:val="Heading3"/>
        <w:rPr>
          <w:rFonts w:ascii="Garamond" w:hAnsi="Garamond"/>
        </w:rPr>
      </w:pPr>
      <w:r w:rsidRPr="001028A0">
        <w:rPr>
          <w:rFonts w:ascii="Garamond" w:hAnsi="Garamond"/>
        </w:rPr>
        <w:t>Courses Taught</w:t>
      </w:r>
      <w:r w:rsidR="00180DF8">
        <w:rPr>
          <w:rFonts w:ascii="Garamond" w:hAnsi="Garamond"/>
        </w:rPr>
        <w:t xml:space="preserve"> at the University of Maryland</w:t>
      </w:r>
    </w:p>
    <w:p w14:paraId="1D960AD6" w14:textId="77777777" w:rsidR="00AB1A36" w:rsidRPr="001028A0" w:rsidRDefault="001028A0" w:rsidP="00AB1A36">
      <w:pPr>
        <w:spacing w:after="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AB1A36" w:rsidRPr="001028A0">
        <w:rPr>
          <w:rFonts w:ascii="Garamond" w:hAnsi="Garamond"/>
        </w:rPr>
        <w:t>Psychology of Adolescence (Undergraduate Course)</w:t>
      </w:r>
    </w:p>
    <w:p w14:paraId="202A7A1A" w14:textId="77777777" w:rsidR="00AB1A36" w:rsidRPr="001028A0" w:rsidRDefault="001028A0" w:rsidP="00AB1A36">
      <w:pPr>
        <w:spacing w:after="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AB1A36" w:rsidRPr="001028A0">
        <w:rPr>
          <w:rFonts w:ascii="Garamond" w:hAnsi="Garamond"/>
        </w:rPr>
        <w:t>Graduate Seminar on Research in Developmental Psychology (Co-Instructor)</w:t>
      </w:r>
    </w:p>
    <w:p w14:paraId="189B006E" w14:textId="77777777" w:rsidR="00AB1A36" w:rsidRPr="001028A0" w:rsidRDefault="001028A0" w:rsidP="00AB1A36">
      <w:pPr>
        <w:spacing w:after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2010     </w:t>
      </w:r>
      <w:r w:rsidR="00AB1A36" w:rsidRPr="001028A0">
        <w:rPr>
          <w:rFonts w:ascii="Garamond" w:hAnsi="Garamond"/>
        </w:rPr>
        <w:t>Graduate Seminar on Research in Developmental Psychology (Co-Instructor)</w:t>
      </w:r>
    </w:p>
    <w:p w14:paraId="0D6C2C4B" w14:textId="77777777" w:rsidR="00AB1A36" w:rsidRPr="001028A0" w:rsidRDefault="00AB1A36" w:rsidP="00AB1A36">
      <w:pPr>
        <w:spacing w:after="0"/>
        <w:rPr>
          <w:rFonts w:ascii="Garamond" w:hAnsi="Garamond"/>
        </w:rPr>
      </w:pPr>
      <w:r w:rsidRPr="001028A0">
        <w:rPr>
          <w:rFonts w:ascii="Garamond" w:hAnsi="Garamond"/>
        </w:rPr>
        <w:t>2010</w:t>
      </w:r>
      <w:r w:rsidRPr="001028A0">
        <w:rPr>
          <w:rFonts w:ascii="Garamond" w:hAnsi="Garamond"/>
        </w:rPr>
        <w:tab/>
        <w:t>Research Methods in Developmental Psychology (Undergraduate Course)</w:t>
      </w:r>
    </w:p>
    <w:p w14:paraId="09EBF2CB" w14:textId="77777777" w:rsidR="00AB1A36" w:rsidRPr="001028A0" w:rsidRDefault="00AB1A36" w:rsidP="00AB1A36">
      <w:pPr>
        <w:spacing w:after="0"/>
        <w:rPr>
          <w:rFonts w:ascii="Garamond" w:hAnsi="Garamond"/>
        </w:rPr>
      </w:pPr>
    </w:p>
    <w:p w14:paraId="3BCE1C67" w14:textId="77777777" w:rsidR="00AB1A36" w:rsidRPr="001028A0" w:rsidRDefault="00AB1A36" w:rsidP="00AB1A36">
      <w:pPr>
        <w:pStyle w:val="Heading3"/>
        <w:rPr>
          <w:rFonts w:ascii="Garamond" w:hAnsi="Garamond"/>
        </w:rPr>
      </w:pPr>
      <w:r w:rsidRPr="001028A0">
        <w:rPr>
          <w:rFonts w:ascii="Garamond" w:hAnsi="Garamond"/>
        </w:rPr>
        <w:t>Teaching Assistantships</w:t>
      </w:r>
      <w:r w:rsidR="00180DF8">
        <w:rPr>
          <w:rFonts w:ascii="Garamond" w:hAnsi="Garamond"/>
        </w:rPr>
        <w:t xml:space="preserve"> at the University of Maryland</w:t>
      </w:r>
    </w:p>
    <w:p w14:paraId="6D248045" w14:textId="77777777" w:rsidR="007D5DF0" w:rsidRDefault="00624025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2012</w:t>
      </w:r>
      <w:r w:rsidRPr="001028A0">
        <w:rPr>
          <w:rFonts w:ascii="Garamond" w:hAnsi="Garamond"/>
        </w:rPr>
        <w:tab/>
        <w:t>Interpersonal Relationships</w:t>
      </w:r>
    </w:p>
    <w:p w14:paraId="2C59C3A4" w14:textId="77777777" w:rsidR="007D5DF0" w:rsidRDefault="007D5DF0" w:rsidP="00AB1A36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  <w:t>Interpersonal Relationships</w:t>
      </w:r>
    </w:p>
    <w:p w14:paraId="0AB325B3" w14:textId="77777777" w:rsidR="007D5DF0" w:rsidRDefault="007D5DF0" w:rsidP="00AB1A36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  <w:t>Research Methods in Development</w:t>
      </w:r>
    </w:p>
    <w:p w14:paraId="15BA0392" w14:textId="77777777" w:rsidR="007D5DF0" w:rsidRDefault="007D5DF0" w:rsidP="00AB1A36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  <w:t>Research Methods in Development</w:t>
      </w:r>
    </w:p>
    <w:p w14:paraId="1C27ACB7" w14:textId="77777777" w:rsidR="007D5DF0" w:rsidRDefault="007D5DF0" w:rsidP="007D5DF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</w:r>
      <w:r w:rsidR="00AB1A36" w:rsidRPr="001028A0">
        <w:rPr>
          <w:rFonts w:ascii="Garamond" w:hAnsi="Garamond"/>
        </w:rPr>
        <w:t>R</w:t>
      </w:r>
      <w:r w:rsidR="00624025" w:rsidRPr="001028A0">
        <w:rPr>
          <w:rFonts w:ascii="Garamond" w:hAnsi="Garamond"/>
        </w:rPr>
        <w:t>esearch Methods in Development</w:t>
      </w:r>
    </w:p>
    <w:p w14:paraId="3919B68E" w14:textId="77777777" w:rsidR="007D5DF0" w:rsidRDefault="007D5DF0" w:rsidP="007D5DF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  <w:t>Introduction to Psychology</w:t>
      </w:r>
    </w:p>
    <w:p w14:paraId="2A7D49C4" w14:textId="77777777" w:rsidR="007D5DF0" w:rsidRDefault="007D5DF0" w:rsidP="007D5DF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  <w:t>Introduction to Psychology</w:t>
      </w:r>
    </w:p>
    <w:p w14:paraId="2383B86D" w14:textId="77777777" w:rsidR="00AB1A36" w:rsidRPr="001028A0" w:rsidRDefault="007D5DF0" w:rsidP="007D5DF0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  <w:t>Introduction to Psychology</w:t>
      </w:r>
    </w:p>
    <w:p w14:paraId="0F46E75F" w14:textId="77777777" w:rsidR="00AB1A36" w:rsidRPr="001028A0" w:rsidRDefault="00AB1A36" w:rsidP="00AB1A36">
      <w:pPr>
        <w:spacing w:after="0"/>
        <w:rPr>
          <w:rFonts w:ascii="Garamond" w:hAnsi="Garamond"/>
        </w:rPr>
      </w:pPr>
    </w:p>
    <w:p w14:paraId="15F7D266" w14:textId="77777777" w:rsidR="00AB1A36" w:rsidRPr="001028A0" w:rsidRDefault="00AB1A36" w:rsidP="00AB1A36">
      <w:pPr>
        <w:pStyle w:val="Heading3"/>
        <w:rPr>
          <w:rFonts w:ascii="Garamond" w:hAnsi="Garamond"/>
          <w:b w:val="0"/>
          <w:smallCaps/>
          <w:sz w:val="32"/>
        </w:rPr>
      </w:pPr>
      <w:r w:rsidRPr="001028A0">
        <w:rPr>
          <w:rFonts w:ascii="Garamond" w:hAnsi="Garamond"/>
        </w:rPr>
        <w:t>DEPARTMENTAL AND UNIVERSITY SERVICE</w:t>
      </w:r>
      <w:r w:rsidRPr="001028A0">
        <w:rPr>
          <w:rFonts w:ascii="Garamond" w:hAnsi="Garamond"/>
          <w:b w:val="0"/>
        </w:rPr>
        <w:tab/>
      </w:r>
      <w:r w:rsidRPr="001028A0">
        <w:rPr>
          <w:rFonts w:ascii="Garamond" w:hAnsi="Garamond"/>
          <w:b w:val="0"/>
        </w:rPr>
        <w:tab/>
      </w:r>
      <w:r w:rsidRPr="001028A0">
        <w:rPr>
          <w:rFonts w:ascii="Garamond" w:hAnsi="Garamond"/>
          <w:b w:val="0"/>
        </w:rPr>
        <w:tab/>
      </w:r>
      <w:r w:rsidRPr="001028A0">
        <w:rPr>
          <w:rFonts w:ascii="Garamond" w:hAnsi="Garamond"/>
          <w:b w:val="0"/>
        </w:rPr>
        <w:tab/>
      </w:r>
      <w:r w:rsidRPr="001028A0">
        <w:rPr>
          <w:rFonts w:ascii="Garamond" w:hAnsi="Garamond"/>
          <w:b w:val="0"/>
        </w:rPr>
        <w:tab/>
      </w:r>
    </w:p>
    <w:p w14:paraId="5F4F4554" w14:textId="77777777" w:rsidR="007D5DF0" w:rsidRDefault="007D5DF0" w:rsidP="00AB1A36">
      <w:pPr>
        <w:spacing w:after="0"/>
        <w:ind w:left="720" w:hanging="720"/>
        <w:rPr>
          <w:rFonts w:ascii="Garamond" w:hAnsi="Garamond"/>
        </w:rPr>
      </w:pPr>
    </w:p>
    <w:p w14:paraId="61B7D898" w14:textId="32428F31" w:rsidR="00877904" w:rsidRDefault="00877904" w:rsidP="00AB1A36">
      <w:pPr>
        <w:spacing w:after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07BBA">
        <w:rPr>
          <w:rFonts w:ascii="Garamond" w:hAnsi="Garamond"/>
        </w:rPr>
        <w:t>Review Committee – ARCS Fellows Program (UGA)</w:t>
      </w:r>
    </w:p>
    <w:p w14:paraId="7F23A325" w14:textId="77777777" w:rsidR="00AB1A36" w:rsidRPr="001028A0" w:rsidRDefault="00AB1A36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2011-2012</w:t>
      </w:r>
      <w:r w:rsidRPr="001028A0">
        <w:rPr>
          <w:rFonts w:ascii="Garamond" w:hAnsi="Garamond"/>
        </w:rPr>
        <w:tab/>
        <w:t>Dean’s Graduate Student Advisory Council Representative (</w:t>
      </w:r>
      <w:r w:rsidR="00E00792" w:rsidRPr="001028A0">
        <w:rPr>
          <w:rFonts w:ascii="Garamond" w:hAnsi="Garamond"/>
        </w:rPr>
        <w:t>UMD</w:t>
      </w:r>
      <w:r w:rsidRPr="001028A0">
        <w:rPr>
          <w:rFonts w:ascii="Garamond" w:hAnsi="Garamond"/>
        </w:rPr>
        <w:t>)</w:t>
      </w:r>
    </w:p>
    <w:p w14:paraId="1536B768" w14:textId="77777777" w:rsidR="00AB1A36" w:rsidRPr="001028A0" w:rsidRDefault="00AB1A36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2010-2011</w:t>
      </w:r>
      <w:r w:rsidRPr="001028A0">
        <w:rPr>
          <w:rFonts w:ascii="Garamond" w:hAnsi="Garamond"/>
        </w:rPr>
        <w:tab/>
      </w:r>
      <w:r w:rsidR="00180DF8">
        <w:rPr>
          <w:rFonts w:ascii="Garamond" w:hAnsi="Garamond"/>
        </w:rPr>
        <w:t xml:space="preserve">Student Representative, </w:t>
      </w:r>
      <w:r w:rsidRPr="001028A0">
        <w:rPr>
          <w:rFonts w:ascii="Garamond" w:hAnsi="Garamond"/>
        </w:rPr>
        <w:t>Psychology Developmental Area Search Committee (</w:t>
      </w:r>
      <w:r w:rsidR="00E00792" w:rsidRPr="001028A0">
        <w:rPr>
          <w:rFonts w:ascii="Garamond" w:hAnsi="Garamond"/>
        </w:rPr>
        <w:t>UMD</w:t>
      </w:r>
      <w:r w:rsidRPr="001028A0">
        <w:rPr>
          <w:rFonts w:ascii="Garamond" w:hAnsi="Garamond"/>
        </w:rPr>
        <w:t>)</w:t>
      </w:r>
    </w:p>
    <w:p w14:paraId="6F26D916" w14:textId="77777777" w:rsidR="00AB1A36" w:rsidRPr="001028A0" w:rsidRDefault="00AB1A36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2010-2011</w:t>
      </w:r>
      <w:r w:rsidRPr="001028A0">
        <w:rPr>
          <w:rFonts w:ascii="Garamond" w:hAnsi="Garamond"/>
        </w:rPr>
        <w:tab/>
        <w:t>Department of Psychology Colloquium Panel (</w:t>
      </w:r>
      <w:r w:rsidR="00E00792" w:rsidRPr="001028A0">
        <w:rPr>
          <w:rFonts w:ascii="Garamond" w:hAnsi="Garamond"/>
        </w:rPr>
        <w:t>UMD</w:t>
      </w:r>
      <w:r w:rsidRPr="001028A0">
        <w:rPr>
          <w:rFonts w:ascii="Garamond" w:hAnsi="Garamond"/>
        </w:rPr>
        <w:t>)</w:t>
      </w:r>
    </w:p>
    <w:p w14:paraId="406305B2" w14:textId="77777777" w:rsidR="00AB1A36" w:rsidRPr="001028A0" w:rsidRDefault="00AB1A36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2008-2009</w:t>
      </w:r>
      <w:r w:rsidRPr="001028A0">
        <w:rPr>
          <w:rFonts w:ascii="Garamond" w:hAnsi="Garamond"/>
        </w:rPr>
        <w:tab/>
        <w:t>ACE Student Mentoring (</w:t>
      </w:r>
      <w:r w:rsidR="00E00792" w:rsidRPr="001028A0">
        <w:rPr>
          <w:rFonts w:ascii="Garamond" w:hAnsi="Garamond"/>
        </w:rPr>
        <w:t>UMD</w:t>
      </w:r>
      <w:r w:rsidRPr="001028A0">
        <w:rPr>
          <w:rFonts w:ascii="Garamond" w:hAnsi="Garamond"/>
        </w:rPr>
        <w:t>)</w:t>
      </w:r>
    </w:p>
    <w:p w14:paraId="31DE5C4D" w14:textId="77777777" w:rsidR="00AB1A36" w:rsidRPr="001028A0" w:rsidRDefault="00E00792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2007-2011</w:t>
      </w:r>
      <w:r w:rsidR="00AB1A36" w:rsidRPr="001028A0">
        <w:rPr>
          <w:rFonts w:ascii="Garamond" w:hAnsi="Garamond"/>
        </w:rPr>
        <w:tab/>
        <w:t>Student Panel for First Year Graduate Students (</w:t>
      </w:r>
      <w:r w:rsidRPr="001028A0">
        <w:rPr>
          <w:rFonts w:ascii="Garamond" w:hAnsi="Garamond"/>
        </w:rPr>
        <w:t>UMD</w:t>
      </w:r>
      <w:r w:rsidR="00AB1A36" w:rsidRPr="001028A0">
        <w:rPr>
          <w:rFonts w:ascii="Garamond" w:hAnsi="Garamond"/>
        </w:rPr>
        <w:t>)</w:t>
      </w:r>
    </w:p>
    <w:p w14:paraId="3A87B942" w14:textId="77777777" w:rsidR="00AB1A36" w:rsidRPr="001028A0" w:rsidRDefault="00AB1A36" w:rsidP="00AB1A36">
      <w:pPr>
        <w:spacing w:after="0"/>
        <w:rPr>
          <w:rFonts w:ascii="Garamond" w:hAnsi="Garamond"/>
        </w:rPr>
      </w:pPr>
      <w:r w:rsidRPr="001028A0">
        <w:rPr>
          <w:rFonts w:ascii="Garamond" w:hAnsi="Garamond"/>
        </w:rPr>
        <w:t>2007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="00180DF8">
        <w:rPr>
          <w:rFonts w:ascii="Garamond" w:hAnsi="Garamond"/>
        </w:rPr>
        <w:t>Student Representative, Psychology</w:t>
      </w:r>
      <w:r w:rsidRPr="001028A0">
        <w:rPr>
          <w:rFonts w:ascii="Garamond" w:hAnsi="Garamond"/>
        </w:rPr>
        <w:t xml:space="preserve"> </w:t>
      </w:r>
      <w:r w:rsidR="00180DF8">
        <w:rPr>
          <w:rFonts w:ascii="Garamond" w:hAnsi="Garamond"/>
        </w:rPr>
        <w:t xml:space="preserve">Department Chair </w:t>
      </w:r>
      <w:r w:rsidRPr="001028A0">
        <w:rPr>
          <w:rFonts w:ascii="Garamond" w:hAnsi="Garamond"/>
        </w:rPr>
        <w:t>Search Committee</w:t>
      </w:r>
      <w:r w:rsidR="00180DF8">
        <w:rPr>
          <w:rFonts w:ascii="Garamond" w:hAnsi="Garamond"/>
        </w:rPr>
        <w:t xml:space="preserve"> </w:t>
      </w:r>
      <w:r w:rsidRPr="001028A0">
        <w:rPr>
          <w:rFonts w:ascii="Garamond" w:hAnsi="Garamond"/>
        </w:rPr>
        <w:t>(</w:t>
      </w:r>
      <w:r w:rsidR="00E00792" w:rsidRPr="001028A0">
        <w:rPr>
          <w:rFonts w:ascii="Garamond" w:hAnsi="Garamond"/>
        </w:rPr>
        <w:t>UMD</w:t>
      </w:r>
      <w:r w:rsidRPr="001028A0">
        <w:rPr>
          <w:rFonts w:ascii="Garamond" w:hAnsi="Garamond"/>
        </w:rPr>
        <w:t>)</w:t>
      </w:r>
    </w:p>
    <w:p w14:paraId="03DAF72A" w14:textId="77777777" w:rsidR="00AB1A36" w:rsidRPr="001028A0" w:rsidRDefault="00624025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2003-2006</w:t>
      </w:r>
      <w:r w:rsidRPr="001028A0">
        <w:rPr>
          <w:rFonts w:ascii="Garamond" w:hAnsi="Garamond"/>
        </w:rPr>
        <w:tab/>
        <w:t>Habitat for Humanity</w:t>
      </w:r>
      <w:r w:rsidR="00AB1A36" w:rsidRPr="001028A0">
        <w:rPr>
          <w:rFonts w:ascii="Garamond" w:hAnsi="Garamond"/>
        </w:rPr>
        <w:t xml:space="preserve"> (Washington &amp; Lee University</w:t>
      </w:r>
      <w:r w:rsidR="007739E8" w:rsidRPr="001028A0">
        <w:rPr>
          <w:rFonts w:ascii="Garamond" w:hAnsi="Garamond"/>
        </w:rPr>
        <w:t xml:space="preserve"> Chapter</w:t>
      </w:r>
      <w:r w:rsidR="00180DF8">
        <w:rPr>
          <w:rFonts w:ascii="Garamond" w:hAnsi="Garamond"/>
        </w:rPr>
        <w:t>; President 2005-2006</w:t>
      </w:r>
      <w:r w:rsidR="00AB1A36" w:rsidRPr="001028A0">
        <w:rPr>
          <w:rFonts w:ascii="Garamond" w:hAnsi="Garamond"/>
        </w:rPr>
        <w:t>)</w:t>
      </w:r>
    </w:p>
    <w:p w14:paraId="0248C61A" w14:textId="77777777" w:rsidR="007C0990" w:rsidRDefault="007C0990" w:rsidP="00C52F6D">
      <w:pPr>
        <w:pStyle w:val="Heading3"/>
        <w:rPr>
          <w:rFonts w:ascii="Garamond" w:hAnsi="Garamond"/>
        </w:rPr>
      </w:pPr>
    </w:p>
    <w:p w14:paraId="5801025C" w14:textId="77777777" w:rsidR="008E4297" w:rsidRPr="001028A0" w:rsidRDefault="008E4297" w:rsidP="00AB1A36">
      <w:pPr>
        <w:pStyle w:val="Heading3"/>
        <w:rPr>
          <w:rFonts w:ascii="Garamond" w:hAnsi="Garamond"/>
          <w:sz w:val="24"/>
        </w:rPr>
        <w:sectPr w:rsidR="008E4297" w:rsidRPr="001028A0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440" w:right="1440" w:bottom="1368" w:left="1440" w:header="720" w:footer="720" w:gutter="0"/>
          <w:cols w:space="720"/>
          <w:titlePg/>
          <w:docGrid w:linePitch="360"/>
        </w:sectPr>
      </w:pPr>
    </w:p>
    <w:p w14:paraId="39C45D1D" w14:textId="77777777" w:rsidR="00774F91" w:rsidRDefault="00774F91" w:rsidP="001028A0">
      <w:pPr>
        <w:pStyle w:val="Heading3"/>
        <w:rPr>
          <w:rFonts w:ascii="Garamond" w:hAnsi="Garamond"/>
        </w:rPr>
      </w:pPr>
    </w:p>
    <w:p w14:paraId="3D34E545" w14:textId="77777777" w:rsidR="00AB1A36" w:rsidRPr="001028A0" w:rsidRDefault="00AB1A36" w:rsidP="001028A0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PROFESSIONAL AFFILIATIONS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314C69B3" w14:textId="77777777" w:rsidR="00134D01" w:rsidRDefault="00134D01" w:rsidP="00DB1D2E">
      <w:pPr>
        <w:spacing w:after="0"/>
        <w:rPr>
          <w:rFonts w:ascii="Garamond" w:hAnsi="Garamond"/>
        </w:rPr>
      </w:pPr>
      <w:r>
        <w:rPr>
          <w:rFonts w:ascii="Garamond" w:hAnsi="Garamond"/>
        </w:rPr>
        <w:t>American Psychosomatic Society</w:t>
      </w:r>
    </w:p>
    <w:p w14:paraId="5B7FC580" w14:textId="77777777" w:rsidR="00AB1A36" w:rsidRPr="001028A0" w:rsidRDefault="00AB1A36" w:rsidP="00AB1A36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Society for Research in Child Development</w:t>
      </w:r>
    </w:p>
    <w:p w14:paraId="4FC8B8A9" w14:textId="77777777" w:rsidR="00AB1A36" w:rsidRDefault="00AB1A36" w:rsidP="00E00792">
      <w:pPr>
        <w:spacing w:after="0"/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Society for Research on Adolescence</w:t>
      </w:r>
    </w:p>
    <w:p w14:paraId="4EA06BE7" w14:textId="77777777" w:rsidR="00321BD8" w:rsidRDefault="00321BD8" w:rsidP="00E00792">
      <w:pPr>
        <w:spacing w:after="0"/>
        <w:ind w:left="720" w:hanging="720"/>
        <w:rPr>
          <w:rFonts w:ascii="Garamond" w:hAnsi="Garamond"/>
        </w:rPr>
      </w:pPr>
    </w:p>
    <w:p w14:paraId="7B585B8D" w14:textId="77777777" w:rsidR="00321BD8" w:rsidRDefault="00321BD8" w:rsidP="00E00792">
      <w:pPr>
        <w:spacing w:after="0"/>
        <w:ind w:left="720" w:hanging="720"/>
        <w:rPr>
          <w:rFonts w:ascii="Garamond" w:hAnsi="Garamond"/>
        </w:rPr>
      </w:pPr>
    </w:p>
    <w:p w14:paraId="07BD19E0" w14:textId="77777777" w:rsidR="00321BD8" w:rsidRPr="001028A0" w:rsidRDefault="00321BD8" w:rsidP="00E00792">
      <w:pPr>
        <w:spacing w:after="0"/>
        <w:ind w:left="720" w:hanging="720"/>
        <w:rPr>
          <w:rFonts w:ascii="Garamond" w:hAnsi="Garamond"/>
        </w:rPr>
      </w:pPr>
    </w:p>
    <w:sectPr w:rsidR="00321BD8" w:rsidRPr="001028A0" w:rsidSect="00E00792">
      <w:type w:val="continuous"/>
      <w:pgSz w:w="12240" w:h="15840"/>
      <w:pgMar w:top="1440" w:right="1440" w:bottom="13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D1F6" w14:textId="77777777" w:rsidR="00B55FBB" w:rsidRDefault="00B55FBB" w:rsidP="00AB1A36">
      <w:pPr>
        <w:spacing w:after="0"/>
      </w:pPr>
      <w:r>
        <w:separator/>
      </w:r>
    </w:p>
  </w:endnote>
  <w:endnote w:type="continuationSeparator" w:id="0">
    <w:p w14:paraId="15C2FCA3" w14:textId="77777777" w:rsidR="00B55FBB" w:rsidRDefault="00B55FBB" w:rsidP="00AB1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6CBE" w14:textId="181611C7" w:rsidR="00B62D6A" w:rsidRDefault="00217B1A" w:rsidP="00B94D6C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April</w:t>
    </w:r>
    <w:r w:rsidR="00B62D6A" w:rsidRPr="001028A0">
      <w:rPr>
        <w:rFonts w:ascii="Garamond" w:hAnsi="Garamond"/>
      </w:rPr>
      <w:t xml:space="preserve"> 201</w:t>
    </w:r>
    <w:r w:rsidR="00B62D6A">
      <w:rPr>
        <w:rFonts w:ascii="Garamond" w:hAnsi="Garamond"/>
      </w:rPr>
      <w:t>7</w:t>
    </w:r>
    <w:r w:rsidR="00B62D6A" w:rsidRPr="001028A0">
      <w:rPr>
        <w:rFonts w:ascii="Garamond" w:hAnsi="Garamond"/>
      </w:rPr>
      <w:t xml:space="preserve"> </w:t>
    </w:r>
  </w:p>
  <w:p w14:paraId="305D1844" w14:textId="3FF977C9" w:rsidR="00B62D6A" w:rsidRPr="00E50BF4" w:rsidRDefault="00B62D6A" w:rsidP="00E50BF4">
    <w:pPr>
      <w:pStyle w:val="Footer"/>
      <w:jc w:val="center"/>
      <w:rPr>
        <w:rFonts w:ascii="Garamond" w:hAnsi="Garamond"/>
      </w:rPr>
    </w:pPr>
    <w:r w:rsidRPr="001028A0">
      <w:rPr>
        <w:rFonts w:ascii="Garamond" w:hAnsi="Garamond"/>
      </w:rPr>
      <w:t xml:space="preserve">Page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PAGE </w:instrText>
    </w:r>
    <w:r w:rsidRPr="001028A0">
      <w:rPr>
        <w:rStyle w:val="PageNumber"/>
        <w:rFonts w:ascii="Garamond" w:hAnsi="Garamond"/>
      </w:rPr>
      <w:fldChar w:fldCharType="separate"/>
    </w:r>
    <w:r w:rsidR="00217B1A">
      <w:rPr>
        <w:rStyle w:val="PageNumber"/>
        <w:rFonts w:ascii="Garamond" w:hAnsi="Garamond"/>
        <w:noProof/>
      </w:rPr>
      <w:t>2</w:t>
    </w:r>
    <w:r w:rsidRPr="001028A0">
      <w:rPr>
        <w:rStyle w:val="PageNumber"/>
        <w:rFonts w:ascii="Garamond" w:hAnsi="Garamond"/>
      </w:rPr>
      <w:fldChar w:fldCharType="end"/>
    </w:r>
    <w:r w:rsidRPr="001028A0">
      <w:rPr>
        <w:rStyle w:val="PageNumber"/>
        <w:rFonts w:ascii="Garamond" w:hAnsi="Garamond"/>
      </w:rPr>
      <w:t xml:space="preserve"> of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NUMPAGES </w:instrText>
    </w:r>
    <w:r w:rsidRPr="001028A0">
      <w:rPr>
        <w:rStyle w:val="PageNumber"/>
        <w:rFonts w:ascii="Garamond" w:hAnsi="Garamond"/>
      </w:rPr>
      <w:fldChar w:fldCharType="separate"/>
    </w:r>
    <w:r w:rsidR="00217B1A">
      <w:rPr>
        <w:rStyle w:val="PageNumber"/>
        <w:rFonts w:ascii="Garamond" w:hAnsi="Garamond"/>
        <w:noProof/>
      </w:rPr>
      <w:t>11</w:t>
    </w:r>
    <w:r w:rsidRPr="001028A0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1103" w14:textId="6A9C7CC6" w:rsidR="00B62D6A" w:rsidRPr="00E50BF4" w:rsidRDefault="00217B1A" w:rsidP="00B94D6C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April</w:t>
    </w:r>
    <w:r w:rsidR="00B62D6A" w:rsidRPr="00E50BF4">
      <w:rPr>
        <w:rFonts w:ascii="Garamond" w:hAnsi="Garamond"/>
      </w:rPr>
      <w:t xml:space="preserve"> 201</w:t>
    </w:r>
    <w:r w:rsidR="00B62D6A">
      <w:rPr>
        <w:rFonts w:ascii="Garamond" w:hAnsi="Garamond"/>
      </w:rPr>
      <w:t>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9A08" w14:textId="4C3415D2" w:rsidR="00B62D6A" w:rsidRDefault="00217B1A" w:rsidP="002E49A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April</w:t>
    </w:r>
    <w:r w:rsidR="00B62D6A" w:rsidRPr="001028A0">
      <w:rPr>
        <w:rFonts w:ascii="Garamond" w:hAnsi="Garamond"/>
      </w:rPr>
      <w:t xml:space="preserve"> 201</w:t>
    </w:r>
    <w:r w:rsidR="00B62D6A">
      <w:rPr>
        <w:rFonts w:ascii="Garamond" w:hAnsi="Garamond"/>
      </w:rPr>
      <w:t>7</w:t>
    </w:r>
    <w:r w:rsidR="00B62D6A" w:rsidRPr="001028A0">
      <w:rPr>
        <w:rFonts w:ascii="Garamond" w:hAnsi="Garamond"/>
      </w:rPr>
      <w:t xml:space="preserve"> </w:t>
    </w:r>
  </w:p>
  <w:p w14:paraId="7A5AFD8B" w14:textId="51D28C84" w:rsidR="00B62D6A" w:rsidRPr="001028A0" w:rsidRDefault="00B62D6A" w:rsidP="003130D9">
    <w:pPr>
      <w:pStyle w:val="Footer"/>
      <w:jc w:val="center"/>
      <w:rPr>
        <w:rFonts w:ascii="Garamond" w:hAnsi="Garamond"/>
      </w:rPr>
    </w:pPr>
    <w:r w:rsidRPr="001028A0">
      <w:rPr>
        <w:rFonts w:ascii="Garamond" w:hAnsi="Garamond"/>
      </w:rPr>
      <w:t xml:space="preserve">Page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PAGE </w:instrText>
    </w:r>
    <w:r w:rsidRPr="001028A0">
      <w:rPr>
        <w:rStyle w:val="PageNumber"/>
        <w:rFonts w:ascii="Garamond" w:hAnsi="Garamond"/>
      </w:rPr>
      <w:fldChar w:fldCharType="separate"/>
    </w:r>
    <w:r w:rsidR="00217B1A">
      <w:rPr>
        <w:rStyle w:val="PageNumber"/>
        <w:rFonts w:ascii="Garamond" w:hAnsi="Garamond"/>
        <w:noProof/>
      </w:rPr>
      <w:t>4</w:t>
    </w:r>
    <w:r w:rsidRPr="001028A0">
      <w:rPr>
        <w:rStyle w:val="PageNumber"/>
        <w:rFonts w:ascii="Garamond" w:hAnsi="Garamond"/>
      </w:rPr>
      <w:fldChar w:fldCharType="end"/>
    </w:r>
    <w:r w:rsidRPr="001028A0">
      <w:rPr>
        <w:rStyle w:val="PageNumber"/>
        <w:rFonts w:ascii="Garamond" w:hAnsi="Garamond"/>
      </w:rPr>
      <w:t xml:space="preserve"> of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NUMPAGES </w:instrText>
    </w:r>
    <w:r w:rsidRPr="001028A0">
      <w:rPr>
        <w:rStyle w:val="PageNumber"/>
        <w:rFonts w:ascii="Garamond" w:hAnsi="Garamond"/>
      </w:rPr>
      <w:fldChar w:fldCharType="separate"/>
    </w:r>
    <w:r w:rsidR="00217B1A">
      <w:rPr>
        <w:rStyle w:val="PageNumber"/>
        <w:rFonts w:ascii="Garamond" w:hAnsi="Garamond"/>
        <w:noProof/>
      </w:rPr>
      <w:t>11</w:t>
    </w:r>
    <w:r w:rsidRPr="001028A0">
      <w:rPr>
        <w:rStyle w:val="PageNumber"/>
        <w:rFonts w:ascii="Garamond" w:hAnsi="Garamond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F5BC" w14:textId="0A1561DE" w:rsidR="00B62D6A" w:rsidRDefault="00B62D6A" w:rsidP="004F0A90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September</w:t>
    </w:r>
    <w:r w:rsidRPr="001028A0">
      <w:rPr>
        <w:rFonts w:ascii="Garamond" w:hAnsi="Garamond"/>
      </w:rPr>
      <w:t xml:space="preserve"> 201</w:t>
    </w:r>
    <w:r>
      <w:rPr>
        <w:rFonts w:ascii="Garamond" w:hAnsi="Garamond"/>
      </w:rPr>
      <w:t>5</w:t>
    </w:r>
    <w:r w:rsidRPr="001028A0">
      <w:rPr>
        <w:rFonts w:ascii="Garamond" w:hAnsi="Garamond"/>
      </w:rPr>
      <w:t xml:space="preserve"> </w:t>
    </w:r>
  </w:p>
  <w:p w14:paraId="07A729D5" w14:textId="77777777" w:rsidR="00B62D6A" w:rsidRPr="001028A0" w:rsidRDefault="00B62D6A" w:rsidP="003130D9">
    <w:pPr>
      <w:pStyle w:val="Footer"/>
      <w:jc w:val="center"/>
      <w:rPr>
        <w:rFonts w:ascii="Garamond" w:hAnsi="Garamond"/>
      </w:rPr>
    </w:pPr>
    <w:r w:rsidRPr="001028A0">
      <w:rPr>
        <w:rFonts w:ascii="Garamond" w:hAnsi="Garamond"/>
      </w:rPr>
      <w:t xml:space="preserve">Page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PAGE </w:instrText>
    </w:r>
    <w:r w:rsidRPr="001028A0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1028A0">
      <w:rPr>
        <w:rStyle w:val="PageNumber"/>
        <w:rFonts w:ascii="Garamond" w:hAnsi="Garamond"/>
      </w:rPr>
      <w:fldChar w:fldCharType="end"/>
    </w:r>
    <w:r w:rsidRPr="001028A0">
      <w:rPr>
        <w:rStyle w:val="PageNumber"/>
        <w:rFonts w:ascii="Garamond" w:hAnsi="Garamond"/>
      </w:rPr>
      <w:t xml:space="preserve"> of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NUMPAGES </w:instrText>
    </w:r>
    <w:r w:rsidRPr="001028A0">
      <w:rPr>
        <w:rStyle w:val="PageNumber"/>
        <w:rFonts w:ascii="Garamond" w:hAnsi="Garamond"/>
      </w:rPr>
      <w:fldChar w:fldCharType="separate"/>
    </w:r>
    <w:r w:rsidR="00083DBA">
      <w:rPr>
        <w:rStyle w:val="PageNumber"/>
        <w:rFonts w:ascii="Garamond" w:hAnsi="Garamond"/>
        <w:noProof/>
      </w:rPr>
      <w:t>10</w:t>
    </w:r>
    <w:r w:rsidRPr="001028A0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C07AF" w14:textId="77777777" w:rsidR="00B55FBB" w:rsidRDefault="00B55FBB" w:rsidP="00AB1A36">
      <w:pPr>
        <w:spacing w:after="0"/>
      </w:pPr>
      <w:r>
        <w:separator/>
      </w:r>
    </w:p>
  </w:footnote>
  <w:footnote w:type="continuationSeparator" w:id="0">
    <w:p w14:paraId="3845BE0B" w14:textId="77777777" w:rsidR="00B55FBB" w:rsidRDefault="00B55FBB" w:rsidP="00AB1A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E923F" w14:textId="77777777" w:rsidR="00B62D6A" w:rsidRDefault="00B62D6A">
    <w:pPr>
      <w:pStyle w:val="Head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D5C13" w14:textId="77777777" w:rsidR="00B62D6A" w:rsidRDefault="00B62D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EE33" w14:textId="77777777" w:rsidR="00B62D6A" w:rsidRPr="001028A0" w:rsidRDefault="00B62D6A" w:rsidP="00AB1A36">
    <w:pPr>
      <w:pStyle w:val="Header"/>
      <w:framePr w:wrap="around" w:vAnchor="text" w:hAnchor="page" w:x="9721" w:y="1"/>
      <w:jc w:val="right"/>
      <w:rPr>
        <w:rStyle w:val="PageNumber"/>
        <w:rFonts w:ascii="Cambria" w:eastAsia="Cambria" w:hAnsi="Cambria"/>
      </w:rPr>
    </w:pPr>
    <w:r w:rsidRPr="001028A0">
      <w:rPr>
        <w:rStyle w:val="PageNumber"/>
        <w:rFonts w:ascii="Garamond" w:hAnsi="Garamond"/>
        <w:snapToGrid w:val="0"/>
      </w:rPr>
      <w:t xml:space="preserve">Ehrlich           </w:t>
    </w:r>
  </w:p>
  <w:p w14:paraId="30B5E71B" w14:textId="77777777" w:rsidR="00B62D6A" w:rsidRPr="001028A0" w:rsidRDefault="00B62D6A" w:rsidP="00AB1A36">
    <w:pPr>
      <w:pStyle w:val="Header"/>
      <w:tabs>
        <w:tab w:val="left" w:pos="592"/>
      </w:tabs>
      <w:ind w:right="360"/>
      <w:rPr>
        <w:rFonts w:ascii="Garamond" w:hAnsi="Garamond"/>
      </w:rPr>
    </w:pPr>
    <w:r w:rsidRPr="001028A0">
      <w:rPr>
        <w:rFonts w:ascii="Garamond" w:hAnsi="Garamond"/>
      </w:rPr>
      <w:t>Curriculum Vitae</w:t>
    </w:r>
    <w:r w:rsidRPr="001028A0">
      <w:rPr>
        <w:rFonts w:ascii="Garamond" w:hAnsi="Garamond"/>
      </w:rPr>
      <w:tab/>
    </w:r>
    <w:r w:rsidRPr="001028A0"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0"/>
    <w:rsid w:val="000044AA"/>
    <w:rsid w:val="000121E3"/>
    <w:rsid w:val="0001703B"/>
    <w:rsid w:val="00030883"/>
    <w:rsid w:val="00032459"/>
    <w:rsid w:val="00045ECD"/>
    <w:rsid w:val="0005029A"/>
    <w:rsid w:val="00064FD8"/>
    <w:rsid w:val="00083D21"/>
    <w:rsid w:val="00083DBA"/>
    <w:rsid w:val="0008531E"/>
    <w:rsid w:val="0009393D"/>
    <w:rsid w:val="00095EDA"/>
    <w:rsid w:val="00097655"/>
    <w:rsid w:val="000A6B26"/>
    <w:rsid w:val="000A71AE"/>
    <w:rsid w:val="000C6FDD"/>
    <w:rsid w:val="000E013C"/>
    <w:rsid w:val="000E3F7D"/>
    <w:rsid w:val="000F07CD"/>
    <w:rsid w:val="000F13B7"/>
    <w:rsid w:val="001028A0"/>
    <w:rsid w:val="001039AD"/>
    <w:rsid w:val="00103FEF"/>
    <w:rsid w:val="0011215B"/>
    <w:rsid w:val="00112672"/>
    <w:rsid w:val="00113E58"/>
    <w:rsid w:val="00115EE4"/>
    <w:rsid w:val="00134801"/>
    <w:rsid w:val="00134D01"/>
    <w:rsid w:val="00135141"/>
    <w:rsid w:val="00135220"/>
    <w:rsid w:val="00140AE4"/>
    <w:rsid w:val="00144D02"/>
    <w:rsid w:val="0015652F"/>
    <w:rsid w:val="0016370C"/>
    <w:rsid w:val="00170C60"/>
    <w:rsid w:val="00180DF8"/>
    <w:rsid w:val="00180EDC"/>
    <w:rsid w:val="00182D48"/>
    <w:rsid w:val="001A29A7"/>
    <w:rsid w:val="001A604C"/>
    <w:rsid w:val="001A7BCB"/>
    <w:rsid w:val="001D1F9B"/>
    <w:rsid w:val="001D2400"/>
    <w:rsid w:val="001E07AB"/>
    <w:rsid w:val="001E3132"/>
    <w:rsid w:val="001E6E6A"/>
    <w:rsid w:val="001F01A5"/>
    <w:rsid w:val="001F31DC"/>
    <w:rsid w:val="001F7990"/>
    <w:rsid w:val="00207CEA"/>
    <w:rsid w:val="0021590C"/>
    <w:rsid w:val="00217B1A"/>
    <w:rsid w:val="0022531F"/>
    <w:rsid w:val="00225554"/>
    <w:rsid w:val="0023224C"/>
    <w:rsid w:val="00236177"/>
    <w:rsid w:val="00244AC4"/>
    <w:rsid w:val="00245DF3"/>
    <w:rsid w:val="00266EEA"/>
    <w:rsid w:val="00270BF4"/>
    <w:rsid w:val="002863DB"/>
    <w:rsid w:val="002C7EC8"/>
    <w:rsid w:val="002D228E"/>
    <w:rsid w:val="002E01A8"/>
    <w:rsid w:val="002E49AF"/>
    <w:rsid w:val="002F2E9C"/>
    <w:rsid w:val="002F50B4"/>
    <w:rsid w:val="00303743"/>
    <w:rsid w:val="00305136"/>
    <w:rsid w:val="003072B8"/>
    <w:rsid w:val="00307803"/>
    <w:rsid w:val="003130D9"/>
    <w:rsid w:val="00321BD8"/>
    <w:rsid w:val="00327479"/>
    <w:rsid w:val="00332F75"/>
    <w:rsid w:val="00337755"/>
    <w:rsid w:val="003549EA"/>
    <w:rsid w:val="003564DC"/>
    <w:rsid w:val="00361E9C"/>
    <w:rsid w:val="003700E6"/>
    <w:rsid w:val="00387A6C"/>
    <w:rsid w:val="003A385B"/>
    <w:rsid w:val="003B2978"/>
    <w:rsid w:val="003B7A05"/>
    <w:rsid w:val="003C2F49"/>
    <w:rsid w:val="003E71EF"/>
    <w:rsid w:val="003F244D"/>
    <w:rsid w:val="0040794D"/>
    <w:rsid w:val="004125FB"/>
    <w:rsid w:val="0041666D"/>
    <w:rsid w:val="00421D18"/>
    <w:rsid w:val="004253EE"/>
    <w:rsid w:val="004319C7"/>
    <w:rsid w:val="00435348"/>
    <w:rsid w:val="00435D4F"/>
    <w:rsid w:val="00464533"/>
    <w:rsid w:val="00474F4E"/>
    <w:rsid w:val="00474FEB"/>
    <w:rsid w:val="00480B27"/>
    <w:rsid w:val="00483B2A"/>
    <w:rsid w:val="00484A1E"/>
    <w:rsid w:val="00492809"/>
    <w:rsid w:val="004A0435"/>
    <w:rsid w:val="004A5F86"/>
    <w:rsid w:val="004A623C"/>
    <w:rsid w:val="004D6958"/>
    <w:rsid w:val="004E0180"/>
    <w:rsid w:val="004E1228"/>
    <w:rsid w:val="004F0A90"/>
    <w:rsid w:val="004F499D"/>
    <w:rsid w:val="004F7C3D"/>
    <w:rsid w:val="0051154B"/>
    <w:rsid w:val="00511EF7"/>
    <w:rsid w:val="00513A65"/>
    <w:rsid w:val="005158C7"/>
    <w:rsid w:val="00525BBE"/>
    <w:rsid w:val="00533B3A"/>
    <w:rsid w:val="00536BAC"/>
    <w:rsid w:val="00537833"/>
    <w:rsid w:val="00562DE9"/>
    <w:rsid w:val="00583488"/>
    <w:rsid w:val="00584947"/>
    <w:rsid w:val="005A07E2"/>
    <w:rsid w:val="005A214D"/>
    <w:rsid w:val="005A344D"/>
    <w:rsid w:val="005B5B04"/>
    <w:rsid w:val="005D2B0C"/>
    <w:rsid w:val="005D3DDC"/>
    <w:rsid w:val="005D4875"/>
    <w:rsid w:val="005E6E83"/>
    <w:rsid w:val="005E6E9B"/>
    <w:rsid w:val="005F06E5"/>
    <w:rsid w:val="0060013E"/>
    <w:rsid w:val="0061395A"/>
    <w:rsid w:val="00624025"/>
    <w:rsid w:val="006250C7"/>
    <w:rsid w:val="006327A3"/>
    <w:rsid w:val="006414EF"/>
    <w:rsid w:val="006503E2"/>
    <w:rsid w:val="006515A6"/>
    <w:rsid w:val="00651864"/>
    <w:rsid w:val="00667321"/>
    <w:rsid w:val="00671518"/>
    <w:rsid w:val="00673A54"/>
    <w:rsid w:val="00690372"/>
    <w:rsid w:val="006904E4"/>
    <w:rsid w:val="00691965"/>
    <w:rsid w:val="00696D1A"/>
    <w:rsid w:val="006A0F9A"/>
    <w:rsid w:val="006A4689"/>
    <w:rsid w:val="006B4D4F"/>
    <w:rsid w:val="006B65DC"/>
    <w:rsid w:val="006D08EF"/>
    <w:rsid w:val="006D49A0"/>
    <w:rsid w:val="00707BBA"/>
    <w:rsid w:val="00710352"/>
    <w:rsid w:val="00710D8E"/>
    <w:rsid w:val="00710D9F"/>
    <w:rsid w:val="00714891"/>
    <w:rsid w:val="007148D7"/>
    <w:rsid w:val="0071561B"/>
    <w:rsid w:val="00716EF4"/>
    <w:rsid w:val="00720D8B"/>
    <w:rsid w:val="007458F8"/>
    <w:rsid w:val="007513C6"/>
    <w:rsid w:val="00756300"/>
    <w:rsid w:val="0076726A"/>
    <w:rsid w:val="00771462"/>
    <w:rsid w:val="007737B4"/>
    <w:rsid w:val="007739E8"/>
    <w:rsid w:val="00774F91"/>
    <w:rsid w:val="00775885"/>
    <w:rsid w:val="00777565"/>
    <w:rsid w:val="00783B0C"/>
    <w:rsid w:val="00792365"/>
    <w:rsid w:val="007940CA"/>
    <w:rsid w:val="007A2659"/>
    <w:rsid w:val="007A68A5"/>
    <w:rsid w:val="007A7256"/>
    <w:rsid w:val="007A7BA4"/>
    <w:rsid w:val="007C0203"/>
    <w:rsid w:val="007C0990"/>
    <w:rsid w:val="007C3B68"/>
    <w:rsid w:val="007C64BC"/>
    <w:rsid w:val="007C6A2D"/>
    <w:rsid w:val="007D14DA"/>
    <w:rsid w:val="007D4C3D"/>
    <w:rsid w:val="007D5DF0"/>
    <w:rsid w:val="007F3FC3"/>
    <w:rsid w:val="007F4EDB"/>
    <w:rsid w:val="00802809"/>
    <w:rsid w:val="00802EFD"/>
    <w:rsid w:val="0080348F"/>
    <w:rsid w:val="00812A69"/>
    <w:rsid w:val="00816D89"/>
    <w:rsid w:val="0081723A"/>
    <w:rsid w:val="00827974"/>
    <w:rsid w:val="00831C88"/>
    <w:rsid w:val="00850DA6"/>
    <w:rsid w:val="008529E6"/>
    <w:rsid w:val="00860848"/>
    <w:rsid w:val="00860E75"/>
    <w:rsid w:val="00861897"/>
    <w:rsid w:val="00864111"/>
    <w:rsid w:val="00877904"/>
    <w:rsid w:val="008820F3"/>
    <w:rsid w:val="008923E9"/>
    <w:rsid w:val="008A0A1C"/>
    <w:rsid w:val="008D3685"/>
    <w:rsid w:val="008D734D"/>
    <w:rsid w:val="008E4297"/>
    <w:rsid w:val="008E4B9B"/>
    <w:rsid w:val="008F0C03"/>
    <w:rsid w:val="008F129F"/>
    <w:rsid w:val="008F1E1B"/>
    <w:rsid w:val="00910634"/>
    <w:rsid w:val="00913E79"/>
    <w:rsid w:val="00921105"/>
    <w:rsid w:val="00922338"/>
    <w:rsid w:val="00936E8D"/>
    <w:rsid w:val="00941471"/>
    <w:rsid w:val="00942530"/>
    <w:rsid w:val="00950CB3"/>
    <w:rsid w:val="0095675F"/>
    <w:rsid w:val="00965C83"/>
    <w:rsid w:val="0097713A"/>
    <w:rsid w:val="00983AB7"/>
    <w:rsid w:val="0098433A"/>
    <w:rsid w:val="009864F3"/>
    <w:rsid w:val="00991742"/>
    <w:rsid w:val="00995E8A"/>
    <w:rsid w:val="009A0198"/>
    <w:rsid w:val="009C1E40"/>
    <w:rsid w:val="009C5265"/>
    <w:rsid w:val="009D4E1E"/>
    <w:rsid w:val="009E266D"/>
    <w:rsid w:val="009E6392"/>
    <w:rsid w:val="009F0917"/>
    <w:rsid w:val="00A022FE"/>
    <w:rsid w:val="00A06C23"/>
    <w:rsid w:val="00A07F86"/>
    <w:rsid w:val="00A10F35"/>
    <w:rsid w:val="00A168E1"/>
    <w:rsid w:val="00A17109"/>
    <w:rsid w:val="00A238FF"/>
    <w:rsid w:val="00A33945"/>
    <w:rsid w:val="00A40554"/>
    <w:rsid w:val="00A40DD4"/>
    <w:rsid w:val="00A45CD7"/>
    <w:rsid w:val="00A62B2E"/>
    <w:rsid w:val="00A742E4"/>
    <w:rsid w:val="00A84D99"/>
    <w:rsid w:val="00A90FB0"/>
    <w:rsid w:val="00A92904"/>
    <w:rsid w:val="00A92FA9"/>
    <w:rsid w:val="00A95B38"/>
    <w:rsid w:val="00A963D3"/>
    <w:rsid w:val="00AB1A36"/>
    <w:rsid w:val="00AC6120"/>
    <w:rsid w:val="00AD5BAE"/>
    <w:rsid w:val="00AD6786"/>
    <w:rsid w:val="00AE4B9C"/>
    <w:rsid w:val="00AF2547"/>
    <w:rsid w:val="00AF3E74"/>
    <w:rsid w:val="00AF460D"/>
    <w:rsid w:val="00AF4676"/>
    <w:rsid w:val="00AF4B4E"/>
    <w:rsid w:val="00AF4D53"/>
    <w:rsid w:val="00AF7A6E"/>
    <w:rsid w:val="00B0197D"/>
    <w:rsid w:val="00B01B13"/>
    <w:rsid w:val="00B0415B"/>
    <w:rsid w:val="00B06F8E"/>
    <w:rsid w:val="00B23D1D"/>
    <w:rsid w:val="00B27B99"/>
    <w:rsid w:val="00B53362"/>
    <w:rsid w:val="00B539AD"/>
    <w:rsid w:val="00B55FBB"/>
    <w:rsid w:val="00B55FF4"/>
    <w:rsid w:val="00B617D5"/>
    <w:rsid w:val="00B62D6A"/>
    <w:rsid w:val="00B83DAF"/>
    <w:rsid w:val="00B94D6C"/>
    <w:rsid w:val="00B9793E"/>
    <w:rsid w:val="00BA46D7"/>
    <w:rsid w:val="00BA5064"/>
    <w:rsid w:val="00BB2938"/>
    <w:rsid w:val="00BC495D"/>
    <w:rsid w:val="00BD3126"/>
    <w:rsid w:val="00BE1BD6"/>
    <w:rsid w:val="00BE783A"/>
    <w:rsid w:val="00BF1CE6"/>
    <w:rsid w:val="00BF4ED2"/>
    <w:rsid w:val="00BF772E"/>
    <w:rsid w:val="00C15A41"/>
    <w:rsid w:val="00C24DAF"/>
    <w:rsid w:val="00C27925"/>
    <w:rsid w:val="00C35BBA"/>
    <w:rsid w:val="00C37FAF"/>
    <w:rsid w:val="00C47D43"/>
    <w:rsid w:val="00C52F6D"/>
    <w:rsid w:val="00C53CE6"/>
    <w:rsid w:val="00C60A0B"/>
    <w:rsid w:val="00C62563"/>
    <w:rsid w:val="00C6434C"/>
    <w:rsid w:val="00C665DE"/>
    <w:rsid w:val="00C763B7"/>
    <w:rsid w:val="00C97823"/>
    <w:rsid w:val="00CA3400"/>
    <w:rsid w:val="00CA757B"/>
    <w:rsid w:val="00CB066A"/>
    <w:rsid w:val="00CC1B71"/>
    <w:rsid w:val="00CC353C"/>
    <w:rsid w:val="00CC3D2C"/>
    <w:rsid w:val="00CC69F9"/>
    <w:rsid w:val="00CD304E"/>
    <w:rsid w:val="00CE6871"/>
    <w:rsid w:val="00CE6C88"/>
    <w:rsid w:val="00CE75BC"/>
    <w:rsid w:val="00CF1E22"/>
    <w:rsid w:val="00CF4F92"/>
    <w:rsid w:val="00CF658B"/>
    <w:rsid w:val="00D07A52"/>
    <w:rsid w:val="00D101C4"/>
    <w:rsid w:val="00D2098B"/>
    <w:rsid w:val="00D25A53"/>
    <w:rsid w:val="00D271A2"/>
    <w:rsid w:val="00D369DA"/>
    <w:rsid w:val="00D564DC"/>
    <w:rsid w:val="00D67AC9"/>
    <w:rsid w:val="00D756A6"/>
    <w:rsid w:val="00D817C8"/>
    <w:rsid w:val="00D90A69"/>
    <w:rsid w:val="00D90B3C"/>
    <w:rsid w:val="00D93A51"/>
    <w:rsid w:val="00DA5B78"/>
    <w:rsid w:val="00DA7034"/>
    <w:rsid w:val="00DB141B"/>
    <w:rsid w:val="00DB1D2E"/>
    <w:rsid w:val="00DB2665"/>
    <w:rsid w:val="00DB366C"/>
    <w:rsid w:val="00DC28EF"/>
    <w:rsid w:val="00DC34D4"/>
    <w:rsid w:val="00DD33E3"/>
    <w:rsid w:val="00DE3D5F"/>
    <w:rsid w:val="00DF2D67"/>
    <w:rsid w:val="00E00792"/>
    <w:rsid w:val="00E01379"/>
    <w:rsid w:val="00E0259B"/>
    <w:rsid w:val="00E02D0C"/>
    <w:rsid w:val="00E12059"/>
    <w:rsid w:val="00E12A6F"/>
    <w:rsid w:val="00E165B6"/>
    <w:rsid w:val="00E16697"/>
    <w:rsid w:val="00E176B7"/>
    <w:rsid w:val="00E20036"/>
    <w:rsid w:val="00E2693C"/>
    <w:rsid w:val="00E37C12"/>
    <w:rsid w:val="00E40E60"/>
    <w:rsid w:val="00E4715E"/>
    <w:rsid w:val="00E50BF4"/>
    <w:rsid w:val="00E54100"/>
    <w:rsid w:val="00E6186D"/>
    <w:rsid w:val="00E6736D"/>
    <w:rsid w:val="00E80E84"/>
    <w:rsid w:val="00E84B70"/>
    <w:rsid w:val="00E86129"/>
    <w:rsid w:val="00E86131"/>
    <w:rsid w:val="00E92316"/>
    <w:rsid w:val="00E96411"/>
    <w:rsid w:val="00EA12C6"/>
    <w:rsid w:val="00EA189B"/>
    <w:rsid w:val="00EA1E4A"/>
    <w:rsid w:val="00EB31EA"/>
    <w:rsid w:val="00EB5AF9"/>
    <w:rsid w:val="00EB5F10"/>
    <w:rsid w:val="00EC2762"/>
    <w:rsid w:val="00ED1D3E"/>
    <w:rsid w:val="00ED5CBC"/>
    <w:rsid w:val="00ED6487"/>
    <w:rsid w:val="00EE363B"/>
    <w:rsid w:val="00EE5239"/>
    <w:rsid w:val="00EE5D35"/>
    <w:rsid w:val="00EE7103"/>
    <w:rsid w:val="00EF1EA9"/>
    <w:rsid w:val="00EF7253"/>
    <w:rsid w:val="00F20F08"/>
    <w:rsid w:val="00F2256B"/>
    <w:rsid w:val="00F30694"/>
    <w:rsid w:val="00F40803"/>
    <w:rsid w:val="00F40E26"/>
    <w:rsid w:val="00F460F0"/>
    <w:rsid w:val="00F62370"/>
    <w:rsid w:val="00F74650"/>
    <w:rsid w:val="00F75E4D"/>
    <w:rsid w:val="00F770E7"/>
    <w:rsid w:val="00F8152F"/>
    <w:rsid w:val="00F90253"/>
    <w:rsid w:val="00F93C72"/>
    <w:rsid w:val="00F9587D"/>
    <w:rsid w:val="00FA1A87"/>
    <w:rsid w:val="00FA3577"/>
    <w:rsid w:val="00FB1445"/>
    <w:rsid w:val="00FB6FCB"/>
    <w:rsid w:val="00FD2DA8"/>
    <w:rsid w:val="00FD46C5"/>
    <w:rsid w:val="00FE4BFD"/>
    <w:rsid w:val="00FF1362"/>
    <w:rsid w:val="00FF6553"/>
    <w:rsid w:val="00FF7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E5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73CD1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84B70"/>
    <w:pPr>
      <w:keepNext/>
      <w:spacing w:after="0"/>
      <w:jc w:val="center"/>
      <w:outlineLvl w:val="0"/>
    </w:pPr>
    <w:rPr>
      <w:rFonts w:ascii="Times New Roman" w:eastAsia="Times New Roman" w:hAnsi="Times New Roman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B70"/>
    <w:pPr>
      <w:keepNext/>
      <w:spacing w:after="0"/>
      <w:outlineLvl w:val="2"/>
    </w:pPr>
    <w:rPr>
      <w:rFonts w:ascii="Times New Roman" w:eastAsia="Times New Roman" w:hAnsi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059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763F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61BB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61B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84B70"/>
    <w:rPr>
      <w:rFonts w:ascii="Times New Roman" w:hAnsi="Times New Roman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B70"/>
    <w:rPr>
      <w:rFonts w:ascii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E84B7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B7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E84B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49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49E9"/>
    <w:rPr>
      <w:rFonts w:cs="Times New Roman"/>
    </w:rPr>
  </w:style>
  <w:style w:type="character" w:styleId="Hyperlink">
    <w:name w:val="Hyperlink"/>
    <w:basedOn w:val="DefaultParagraphFont"/>
    <w:uiPriority w:val="99"/>
    <w:rsid w:val="002540D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BF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5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044CB"/>
  </w:style>
  <w:style w:type="character" w:customStyle="1" w:styleId="apple-converted-space">
    <w:name w:val="apple-converted-space"/>
    <w:basedOn w:val="DefaultParagraphFont"/>
    <w:rsid w:val="004D7D1E"/>
  </w:style>
  <w:style w:type="character" w:customStyle="1" w:styleId="il">
    <w:name w:val="il"/>
    <w:basedOn w:val="DefaultParagraphFont"/>
    <w:rsid w:val="006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4CBFC-B5FD-D645-9D2B-9D778041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11</Pages>
  <Words>4111</Words>
  <Characters>23438</Characters>
  <Application>Microsoft Macintosh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College Park</Company>
  <LinksUpToDate>false</LinksUpToDate>
  <CharactersWithSpaces>27495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Ehrlich</dc:creator>
  <cp:lastModifiedBy>Katherine B Ehrlich</cp:lastModifiedBy>
  <cp:revision>9</cp:revision>
  <cp:lastPrinted>2017-01-27T16:12:00Z</cp:lastPrinted>
  <dcterms:created xsi:type="dcterms:W3CDTF">2017-03-21T14:02:00Z</dcterms:created>
  <dcterms:modified xsi:type="dcterms:W3CDTF">2017-04-11T13:33:00Z</dcterms:modified>
</cp:coreProperties>
</file>